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B41B8" w14:textId="77777777" w:rsidR="001D1E50" w:rsidRPr="001D1E50" w:rsidRDefault="009D3A05" w:rsidP="001D1E50">
      <w:pPr>
        <w:keepNext/>
        <w:keepLines/>
        <w:widowControl w:val="0"/>
        <w:autoSpaceDE w:val="0"/>
        <w:autoSpaceDN w:val="0"/>
        <w:spacing w:after="240" w:line="240" w:lineRule="auto"/>
        <w:rPr>
          <w:rFonts w:ascii="Arial Bold" w:hAnsi="Arial Bold" w:cs="Arial Bold"/>
          <w:b/>
          <w:bCs/>
          <w:sz w:val="20"/>
          <w:szCs w:val="20"/>
          <w:lang w:eastAsia="en-US"/>
        </w:rPr>
      </w:pPr>
      <w:r>
        <w:rPr>
          <w:noProof/>
        </w:rPr>
        <w:pict w14:anchorId="4640682C">
          <v:shapetype id="_x0000_t32" coordsize="21600,21600" o:spt="32" o:oned="t" path="m,l21600,21600e" filled="f">
            <v:path arrowok="t" fillok="f" o:connecttype="none"/>
            <o:lock v:ext="edit" shapetype="t"/>
          </v:shapetype>
          <v:shape id="Straight Arrow Connector 5" o:spid="_x0000_s1026" type="#_x0000_t32" style="position:absolute;margin-left:-47.25pt;margin-top:-3.65pt;width:562.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dJgIAAEo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"/>
        </w:pict>
      </w:r>
      <w:r w:rsidR="001D1E50" w:rsidRPr="001D1E50">
        <w:rPr>
          <w:rFonts w:ascii="Arial Bold" w:hAnsi="Arial Bold" w:cs="Arial Bold"/>
          <w:b/>
          <w:bCs/>
          <w:sz w:val="20"/>
          <w:szCs w:val="20"/>
          <w:lang w:eastAsia="en-US"/>
        </w:rPr>
        <w:t>1. PRODUCT AND COMPANY IDENTIFICATION</w:t>
      </w:r>
    </w:p>
    <w:p w14:paraId="56450D0E" w14:textId="77777777" w:rsidR="001D1E50" w:rsidRPr="001D1E50" w:rsidRDefault="001D1E50" w:rsidP="001D1E50">
      <w:pPr>
        <w:widowControl w:val="0"/>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4EFFF15C" w14:textId="77777777" w:rsidTr="00081AD8">
        <w:tc>
          <w:tcPr>
            <w:tcW w:w="2525" w:type="dxa"/>
            <w:tcBorders>
              <w:top w:val="nil"/>
              <w:left w:val="nil"/>
              <w:bottom w:val="nil"/>
              <w:right w:val="nil"/>
            </w:tcBorders>
          </w:tcPr>
          <w:p w14:paraId="3212AA6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Product name</w:t>
            </w:r>
          </w:p>
          <w:p w14:paraId="1120F75C"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38BE3D25" w14:textId="77777777" w:rsidR="001D1E50" w:rsidRPr="001D1E50" w:rsidRDefault="001D1E50" w:rsidP="001D1E50">
            <w:pPr>
              <w:keepLines/>
              <w:autoSpaceDE w:val="0"/>
              <w:autoSpaceDN w:val="0"/>
              <w:spacing w:after="0" w:line="240" w:lineRule="auto"/>
              <w:ind w:left="71"/>
              <w:rPr>
                <w:rFonts w:ascii="Arial" w:hAnsi="Arial"/>
                <w:b/>
                <w:sz w:val="20"/>
                <w:szCs w:val="20"/>
                <w:lang w:val="de-DE" w:eastAsia="en-US"/>
              </w:rPr>
            </w:pPr>
            <w:r w:rsidRPr="001D1E50">
              <w:rPr>
                <w:rFonts w:ascii="Arial" w:hAnsi="Arial"/>
                <w:b/>
                <w:sz w:val="20"/>
                <w:szCs w:val="20"/>
                <w:lang w:val="de-DE" w:eastAsia="en-US"/>
              </w:rPr>
              <w:t>:</w:t>
            </w:r>
          </w:p>
        </w:tc>
        <w:tc>
          <w:tcPr>
            <w:tcW w:w="5832" w:type="dxa"/>
            <w:tcBorders>
              <w:top w:val="nil"/>
              <w:left w:val="nil"/>
              <w:bottom w:val="nil"/>
              <w:right w:val="nil"/>
            </w:tcBorders>
          </w:tcPr>
          <w:p w14:paraId="753C7B2C"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MMCD Probiotic APC LemonVrbna Bulk</w:t>
            </w:r>
            <w:r w:rsidRPr="001D1E50">
              <w:rPr>
                <w:rFonts w:ascii="Arial" w:hAnsi="Arial"/>
                <w:sz w:val="20"/>
                <w:szCs w:val="20"/>
                <w:lang w:val="de-DE" w:eastAsia="en-US"/>
              </w:rPr>
              <w:t xml:space="preserve"> </w:t>
            </w:r>
          </w:p>
          <w:p w14:paraId="2C4E32CF" w14:textId="77777777" w:rsidR="001D1E50" w:rsidRPr="001D1E50" w:rsidRDefault="001D1E50" w:rsidP="001D1E50">
            <w:pPr>
              <w:keepLines/>
              <w:autoSpaceDE w:val="0"/>
              <w:autoSpaceDN w:val="0"/>
              <w:spacing w:after="0" w:line="240" w:lineRule="auto"/>
              <w:rPr>
                <w:rFonts w:ascii="Arial" w:hAnsi="Arial"/>
                <w:b/>
                <w:sz w:val="20"/>
                <w:szCs w:val="20"/>
                <w:lang w:val="de-DE" w:eastAsia="en-US"/>
              </w:rPr>
            </w:pPr>
          </w:p>
        </w:tc>
      </w:tr>
      <w:tr w:rsidR="001D1E50" w:rsidRPr="001D1E50" w14:paraId="26C0D96A" w14:textId="77777777" w:rsidTr="00081AD8">
        <w:tc>
          <w:tcPr>
            <w:tcW w:w="2525" w:type="dxa"/>
            <w:tcBorders>
              <w:top w:val="nil"/>
              <w:left w:val="nil"/>
              <w:bottom w:val="nil"/>
              <w:right w:val="nil"/>
            </w:tcBorders>
          </w:tcPr>
          <w:p w14:paraId="4BDB3F2C"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Recommended use</w:t>
            </w:r>
          </w:p>
          <w:p w14:paraId="35135247" w14:textId="77777777" w:rsidR="001D1E50" w:rsidRPr="001D1E50" w:rsidRDefault="001D1E50" w:rsidP="001D1E50">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414838B9"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0AB4DD43"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Experimental Formula</w:t>
            </w:r>
          </w:p>
          <w:p w14:paraId="579914D3" w14:textId="77777777" w:rsidR="001D1E50" w:rsidRPr="001D1E50" w:rsidRDefault="001D1E50" w:rsidP="001D1E50">
            <w:pPr>
              <w:keepLines/>
              <w:autoSpaceDE w:val="0"/>
              <w:autoSpaceDN w:val="0"/>
              <w:spacing w:after="0" w:line="240" w:lineRule="auto"/>
              <w:rPr>
                <w:rFonts w:ascii="Arial" w:hAnsi="Arial"/>
                <w:vanish/>
                <w:color w:val="008000"/>
                <w:sz w:val="20"/>
                <w:szCs w:val="20"/>
                <w:lang w:val="de-DE" w:eastAsia="en-US"/>
              </w:rPr>
            </w:pPr>
          </w:p>
        </w:tc>
      </w:tr>
      <w:tr w:rsidR="001D1E50" w:rsidRPr="001D1E50" w14:paraId="6CC9A025" w14:textId="77777777" w:rsidTr="00081AD8">
        <w:tc>
          <w:tcPr>
            <w:tcW w:w="2525" w:type="dxa"/>
            <w:tcBorders>
              <w:top w:val="nil"/>
              <w:left w:val="nil"/>
              <w:bottom w:val="nil"/>
              <w:right w:val="nil"/>
            </w:tcBorders>
          </w:tcPr>
          <w:p w14:paraId="4F618D86" w14:textId="77777777" w:rsidR="001D1E50" w:rsidRPr="001D1E50" w:rsidRDefault="001D1E50" w:rsidP="001D1E50">
            <w:pPr>
              <w:keepLines/>
              <w:autoSpaceDE w:val="0"/>
              <w:autoSpaceDN w:val="0"/>
              <w:rPr>
                <w:rFonts w:ascii="Arial" w:hAnsi="Arial"/>
                <w:b/>
                <w:sz w:val="20"/>
                <w:szCs w:val="20"/>
                <w:lang w:eastAsia="en-US"/>
              </w:rPr>
            </w:pPr>
            <w:r w:rsidRPr="001D1E50">
              <w:rPr>
                <w:rFonts w:ascii="Arial" w:hAnsi="Arial"/>
                <w:b/>
                <w:sz w:val="20"/>
                <w:szCs w:val="20"/>
                <w:lang w:eastAsia="en-US"/>
              </w:rPr>
              <w:t>Restrictions on use</w:t>
            </w:r>
          </w:p>
        </w:tc>
        <w:tc>
          <w:tcPr>
            <w:tcW w:w="360" w:type="dxa"/>
            <w:tcBorders>
              <w:top w:val="nil"/>
              <w:left w:val="nil"/>
              <w:bottom w:val="nil"/>
              <w:right w:val="nil"/>
            </w:tcBorders>
          </w:tcPr>
          <w:p w14:paraId="6C7F3B99" w14:textId="77777777" w:rsidR="001D1E50" w:rsidRPr="001D1E50" w:rsidRDefault="001D1E50" w:rsidP="001D1E50">
            <w:pPr>
              <w:keepLines/>
              <w:autoSpaceDE w:val="0"/>
              <w:autoSpaceDN w:val="0"/>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681E4854" w14:textId="77777777" w:rsidR="001D1E50" w:rsidRPr="001D1E50" w:rsidRDefault="001D1E50" w:rsidP="001D1E50">
            <w:pPr>
              <w:keepLines/>
              <w:autoSpaceDE w:val="0"/>
              <w:autoSpaceDN w:val="0"/>
              <w:rPr>
                <w:rFonts w:ascii="Arial" w:hAnsi="Arial"/>
                <w:sz w:val="20"/>
                <w:szCs w:val="20"/>
                <w:lang w:eastAsia="en-US"/>
              </w:rPr>
            </w:pPr>
            <w:r w:rsidRPr="001D1E50">
              <w:rPr>
                <w:rFonts w:ascii="Arial" w:hAnsi="Arial"/>
                <w:sz w:val="20"/>
                <w:szCs w:val="20"/>
                <w:lang w:eastAsia="en-US"/>
              </w:rPr>
              <w:t>Use only as directed on label</w:t>
            </w:r>
          </w:p>
        </w:tc>
      </w:tr>
      <w:tr w:rsidR="001D1E50" w:rsidRPr="001D1E50" w14:paraId="49EA38F0" w14:textId="77777777" w:rsidTr="00081AD8">
        <w:tc>
          <w:tcPr>
            <w:tcW w:w="2525" w:type="dxa"/>
            <w:tcBorders>
              <w:top w:val="nil"/>
              <w:left w:val="nil"/>
              <w:bottom w:val="nil"/>
              <w:right w:val="nil"/>
            </w:tcBorders>
          </w:tcPr>
          <w:p w14:paraId="0E119F49"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Manufacturer, importer, supplier</w:t>
            </w:r>
          </w:p>
          <w:p w14:paraId="5518601A"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232BA235" w14:textId="77777777" w:rsidR="001D1E50" w:rsidRPr="001D1E50" w:rsidRDefault="001D1E50" w:rsidP="001D1E50">
            <w:pPr>
              <w:keepLines/>
              <w:autoSpaceDE w:val="0"/>
              <w:autoSpaceDN w:val="0"/>
              <w:spacing w:after="0" w:line="240" w:lineRule="auto"/>
              <w:ind w:left="72"/>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5BFAA025" w14:textId="77777777" w:rsidR="001D1E50" w:rsidRPr="001D1E50" w:rsidRDefault="001D1E50" w:rsidP="001D1E50">
            <w:pPr>
              <w:keepLines/>
              <w:autoSpaceDE w:val="0"/>
              <w:autoSpaceDN w:val="0"/>
              <w:spacing w:after="0" w:line="240" w:lineRule="auto"/>
              <w:rPr>
                <w:rFonts w:ascii="Arial" w:hAnsi="Arial"/>
                <w:lang w:eastAsia="en-US"/>
              </w:rPr>
            </w:pPr>
            <w:r w:rsidRPr="001D1E50">
              <w:rPr>
                <w:rFonts w:ascii="Arial" w:hAnsi="Arial"/>
                <w:lang w:eastAsia="en-US"/>
              </w:rPr>
              <w:t>Caldrea</w:t>
            </w:r>
          </w:p>
          <w:p w14:paraId="38DEA3E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1525 Howe Street</w:t>
            </w:r>
          </w:p>
          <w:p w14:paraId="504397EF"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Racine</w:t>
            </w:r>
            <w:r w:rsidRPr="001D1E50">
              <w:rPr>
                <w:rFonts w:ascii="Arial" w:hAnsi="Arial"/>
                <w:color w:val="008000"/>
                <w:sz w:val="20"/>
                <w:szCs w:val="20"/>
                <w:lang w:eastAsia="en-US"/>
              </w:rPr>
              <w:t xml:space="preserve">   </w:t>
            </w:r>
          </w:p>
          <w:p w14:paraId="4C2887B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WI   53403-2236  </w:t>
            </w:r>
          </w:p>
        </w:tc>
      </w:tr>
    </w:tbl>
    <w:p w14:paraId="39972C6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70B6AB0E" w14:textId="77777777" w:rsidTr="00081AD8">
        <w:trPr>
          <w:trHeight w:val="450"/>
        </w:trPr>
        <w:tc>
          <w:tcPr>
            <w:tcW w:w="2525" w:type="dxa"/>
          </w:tcPr>
          <w:p w14:paraId="778F1D64"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Telephone</w:t>
            </w:r>
          </w:p>
        </w:tc>
        <w:tc>
          <w:tcPr>
            <w:tcW w:w="360" w:type="dxa"/>
          </w:tcPr>
          <w:p w14:paraId="48678B73"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832" w:type="dxa"/>
          </w:tcPr>
          <w:p w14:paraId="475D9A03"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rPr>
              <w:t>+1-800-558-5252</w:t>
            </w:r>
          </w:p>
          <w:p w14:paraId="6CEA39C2"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2ACD215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1A85A835"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345899D4" w14:textId="77777777" w:rsidTr="00081AD8">
        <w:tc>
          <w:tcPr>
            <w:tcW w:w="2525" w:type="dxa"/>
          </w:tcPr>
          <w:p w14:paraId="1492AE4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Emergency telephone number</w:t>
            </w:r>
          </w:p>
        </w:tc>
        <w:tc>
          <w:tcPr>
            <w:tcW w:w="360" w:type="dxa"/>
          </w:tcPr>
          <w:p w14:paraId="5A35B0E3"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Pr>
          <w:p w14:paraId="58CFEA67"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Fonts w:ascii="Arial" w:hAnsi="Arial"/>
                <w:color w:val="008000"/>
                <w:sz w:val="20"/>
                <w:szCs w:val="20"/>
                <w:lang w:val="de-DE" w:eastAsia="en-US"/>
              </w:rPr>
              <w:t xml:space="preserve"> </w:t>
            </w:r>
            <w:r w:rsidRPr="001D1E50">
              <w:rPr>
                <w:rStyle w:val="PageNumber"/>
                <w:rFonts w:ascii="Arial" w:hAnsi="Arial"/>
                <w:sz w:val="20"/>
                <w:szCs w:val="20"/>
                <w:lang w:eastAsia="en-US"/>
              </w:rPr>
              <w:t>24 Hour Medical Emergency Phone: (866)231-5406</w:t>
            </w:r>
          </w:p>
          <w:p w14:paraId="3B604783"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Style w:val="PageNumber"/>
                <w:rFonts w:ascii="Arial" w:hAnsi="Arial"/>
                <w:sz w:val="20"/>
                <w:szCs w:val="20"/>
                <w:lang w:eastAsia="en-US"/>
              </w:rPr>
              <w:t>24 Hour Transport Emergency Phone: (800)424-9300</w:t>
            </w:r>
          </w:p>
          <w:p w14:paraId="77A43B1D"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p>
          <w:p w14:paraId="727CAF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6121D14"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3FF2518C" w14:textId="77777777" w:rsidR="001D1E50" w:rsidRPr="001D1E50" w:rsidRDefault="001D1E50" w:rsidP="001D1E50">
      <w:pPr>
        <w:widowControl w:val="0"/>
        <w:autoSpaceDE w:val="0"/>
        <w:autoSpaceDN w:val="0"/>
        <w:spacing w:after="120" w:line="240" w:lineRule="auto"/>
        <w:rPr>
          <w:rFonts w:ascii="Arial" w:hAnsi="Arial"/>
          <w:b/>
          <w:bCs/>
          <w:sz w:val="20"/>
          <w:szCs w:val="20"/>
          <w:lang w:eastAsia="en-US"/>
        </w:rPr>
      </w:pPr>
      <w:r w:rsidRPr="001D1E50">
        <w:rPr>
          <w:rFonts w:ascii="Arial Bold" w:hAnsi="Arial Bold" w:cs="Arial Bold"/>
          <w:b/>
          <w:bCs/>
          <w:sz w:val="20"/>
          <w:szCs w:val="20"/>
          <w:lang w:eastAsia="en-US"/>
        </w:rPr>
        <w:t>2. HAZARDS IDENTIFICATION</w:t>
      </w:r>
      <w:r w:rsidRPr="001D1E50">
        <w:rPr>
          <w:rFonts w:ascii="Arial" w:hAnsi="Arial"/>
          <w:b/>
          <w:bCs/>
          <w:vanish/>
          <w:sz w:val="20"/>
          <w:szCs w:val="20"/>
          <w:lang w:eastAsia="en-US"/>
        </w:rPr>
        <w:t xml:space="preserve"> </w:t>
      </w:r>
    </w:p>
    <w:p w14:paraId="4E2F341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sidRPr="001D1E50">
        <w:rPr>
          <w:rFonts w:ascii="Arial" w:hAnsi="Arial"/>
          <w:b/>
          <w:color w:val="808080"/>
          <w:sz w:val="20"/>
          <w:szCs w:val="20"/>
          <w:lang w:eastAsia="en-US"/>
        </w:rPr>
        <w:t xml:space="preserve"> </w:t>
      </w:r>
      <w:r w:rsidRPr="001D1E50">
        <w:rPr>
          <w:rFonts w:ascii="Arial" w:hAnsi="Arial"/>
          <w:b/>
          <w:sz w:val="20"/>
          <w:szCs w:val="20"/>
          <w:lang w:eastAsia="en-US"/>
        </w:rPr>
        <w:t>Classification of the substance or mixture</w:t>
      </w:r>
    </w:p>
    <w:p w14:paraId="03ED193E" w14:textId="77777777" w:rsidR="001D1E50" w:rsidRPr="001D1E50" w:rsidRDefault="001D1E50" w:rsidP="001D1E50">
      <w:pPr>
        <w:widowControl w:val="0"/>
        <w:autoSpaceDE w:val="0"/>
        <w:autoSpaceDN w:val="0"/>
        <w:spacing w:after="0" w:line="240" w:lineRule="auto"/>
        <w:ind w:left="432"/>
        <w:rPr>
          <w:rFonts w:ascii="Arial" w:hAnsi="Arial"/>
          <w:sz w:val="20"/>
          <w:szCs w:val="20"/>
          <w:lang w:eastAsia="en-US"/>
        </w:rPr>
      </w:pPr>
    </w:p>
    <w:p w14:paraId="39EE015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b/>
          <w:sz w:val="20"/>
          <w:szCs w:val="20"/>
          <w:lang w:eastAsia="en-US"/>
        </w:rPr>
        <w:t>Globally Harmonized System (GHS) Classification</w:t>
      </w:r>
    </w:p>
    <w:p w14:paraId="7AB55731"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vanish/>
          <w:sz w:val="20"/>
          <w:szCs w:val="20"/>
          <w:lang w:val="de-DE" w:eastAsia="en-US"/>
        </w:rPr>
        <w:t xml:space="preserve">                 </w:t>
      </w:r>
      <w:r w:rsidRPr="001D1E50">
        <w:rPr>
          <w:rFonts w:ascii="Arial" w:hAnsi="Arial"/>
          <w:sz w:val="20"/>
          <w:szCs w:val="20"/>
          <w:lang w:eastAsia="en-US"/>
        </w:rPr>
        <w:t>This product does not meet the criteria for classification in any hazard class according to regulation OSHA 29 CFR 1910.1200.</w:t>
      </w:r>
    </w:p>
    <w:p w14:paraId="19DED9A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1551AAD3"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7913267B"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sidRPr="001D1E50">
        <w:rPr>
          <w:rFonts w:ascii="Arial" w:hAnsi="Arial"/>
          <w:b/>
          <w:sz w:val="20"/>
          <w:szCs w:val="20"/>
          <w:lang w:eastAsia="en-US"/>
        </w:rPr>
        <w:t>Labelling</w:t>
      </w:r>
    </w:p>
    <w:p w14:paraId="6EB847F9"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2EAE0F13" w14:textId="77777777" w:rsidR="001D1E50" w:rsidRPr="001D1E50" w:rsidRDefault="001D1E50">
      <w:pPr>
        <w:spacing w:after="0" w:line="240" w:lineRule="auto"/>
        <w:ind w:left="432"/>
        <w:rPr>
          <w:rFonts w:ascii="Arial" w:hAnsi="Arial"/>
          <w:b/>
          <w:bCs/>
          <w:sz w:val="20"/>
          <w:szCs w:val="20"/>
          <w:lang w:val="pt-BR" w:eastAsia="ja-JP"/>
        </w:rPr>
      </w:pPr>
      <w:r w:rsidRPr="001D1E50">
        <w:rPr>
          <w:rFonts w:ascii="Arial" w:hAnsi="Arial"/>
          <w:b/>
          <w:bCs/>
          <w:sz w:val="20"/>
          <w:szCs w:val="20"/>
          <w:lang w:eastAsia="en-US"/>
        </w:rPr>
        <w:t>Precautionary statements</w:t>
      </w:r>
    </w:p>
    <w:p w14:paraId="668509DE" w14:textId="77777777" w:rsidR="001D1E50" w:rsidRPr="001D1E50" w:rsidRDefault="001D1E50">
      <w:pPr>
        <w:spacing w:after="0" w:line="240" w:lineRule="auto"/>
        <w:ind w:left="432"/>
        <w:rPr>
          <w:rFonts w:ascii="Arial" w:hAnsi="Arial"/>
          <w:vanish/>
          <w:color w:val="00B050"/>
          <w:sz w:val="20"/>
          <w:szCs w:val="20"/>
          <w:lang w:val="pt-BR" w:eastAsia="ja-JP"/>
        </w:rPr>
      </w:pPr>
    </w:p>
    <w:p w14:paraId="18D86BCF" w14:textId="77777777" w:rsidR="001D1E50" w:rsidRPr="001D1E50" w:rsidRDefault="001D1E50">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70CDE59" w14:textId="77777777" w:rsidTr="00081AD8">
        <w:tc>
          <w:tcPr>
            <w:tcW w:w="2622" w:type="dxa"/>
          </w:tcPr>
          <w:p w14:paraId="41AC95BA" w14:textId="77777777" w:rsidR="001D1E50" w:rsidRPr="001D1E50" w:rsidRDefault="001D1E50" w:rsidP="001D1E50">
            <w:pPr>
              <w:widowControl w:val="0"/>
              <w:autoSpaceDE w:val="0"/>
              <w:autoSpaceDN w:val="0"/>
              <w:spacing w:after="0" w:line="240" w:lineRule="auto"/>
              <w:rPr>
                <w:rFonts w:ascii="Arial" w:hAnsi="Arial"/>
                <w:vanish/>
                <w:color w:val="808080"/>
                <w:sz w:val="20"/>
                <w:szCs w:val="20"/>
                <w:lang w:eastAsia="en-US"/>
              </w:rPr>
            </w:pPr>
            <w:r w:rsidRPr="001D1E50">
              <w:rPr>
                <w:rFonts w:ascii="Arial" w:hAnsi="Arial"/>
                <w:b/>
                <w:sz w:val="20"/>
                <w:szCs w:val="20"/>
                <w:lang w:eastAsia="en-US"/>
              </w:rPr>
              <w:t>Other hazards</w:t>
            </w:r>
          </w:p>
        </w:tc>
        <w:tc>
          <w:tcPr>
            <w:tcW w:w="340" w:type="dxa"/>
          </w:tcPr>
          <w:p w14:paraId="14F8DCE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755" w:type="dxa"/>
          </w:tcPr>
          <w:p w14:paraId="2A3E9B8D" w14:textId="77777777" w:rsidR="001D1E50" w:rsidRPr="001D1E50" w:rsidRDefault="001D1E50" w:rsidP="001D1E50">
            <w:pPr>
              <w:widowControl w:val="0"/>
              <w:autoSpaceDE w:val="0"/>
              <w:autoSpaceDN w:val="0"/>
              <w:spacing w:after="0" w:line="240" w:lineRule="auto"/>
              <w:rPr>
                <w:rFonts w:ascii="Arial" w:hAnsi="Arial"/>
                <w:color w:val="000000"/>
                <w:sz w:val="20"/>
                <w:szCs w:val="20"/>
                <w:lang w:eastAsia="en-US"/>
              </w:rPr>
            </w:pPr>
            <w:r w:rsidRPr="001D1E50">
              <w:rPr>
                <w:rFonts w:ascii="Arial" w:hAnsi="Arial"/>
                <w:sz w:val="20"/>
                <w:szCs w:val="20"/>
                <w:lang w:eastAsia="en-US"/>
              </w:rPr>
              <w:t>None identified</w:t>
            </w:r>
          </w:p>
          <w:p w14:paraId="3EE234B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13BAA09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79AFE41F" w14:textId="77777777" w:rsidR="001D1E50" w:rsidRPr="001D1E50" w:rsidRDefault="001D1E50" w:rsidP="001D1E50">
      <w:pPr>
        <w:keepNext/>
        <w:keepLines/>
        <w:widowControl w:val="0"/>
        <w:autoSpaceDE w:val="0"/>
        <w:autoSpaceDN w:val="0"/>
        <w:spacing w:after="120" w:line="240" w:lineRule="auto"/>
        <w:rPr>
          <w:rFonts w:ascii="Arial Bold" w:hAnsi="Arial Bold" w:cs="Arial Bold"/>
          <w:b/>
          <w:bCs/>
          <w:sz w:val="20"/>
          <w:szCs w:val="20"/>
          <w:lang w:eastAsia="en-US"/>
        </w:rPr>
      </w:pPr>
      <w:r w:rsidRPr="001D1E50">
        <w:rPr>
          <w:rFonts w:ascii="Arial Bold" w:hAnsi="Arial Bold" w:cs="Arial Bold"/>
          <w:b/>
          <w:bCs/>
          <w:sz w:val="20"/>
          <w:szCs w:val="20"/>
          <w:lang w:eastAsia="en-US"/>
        </w:rPr>
        <w:t>3. COMPOSITION/INFORMATION ON INGREDIENTS</w:t>
      </w:r>
    </w:p>
    <w:p w14:paraId="6BCF719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eastAsia="en-US"/>
        </w:rPr>
      </w:pPr>
    </w:p>
    <w:p w14:paraId="1045C9A2" w14:textId="77777777" w:rsidR="001D1E50" w:rsidRPr="001D1E50" w:rsidRDefault="001D1E50" w:rsidP="001D1E50">
      <w:pPr>
        <w:keepLines/>
        <w:tabs>
          <w:tab w:val="left" w:pos="3119"/>
          <w:tab w:val="left" w:pos="3402"/>
          <w:tab w:val="left" w:pos="6237"/>
        </w:tabs>
        <w:autoSpaceDE w:val="0"/>
        <w:autoSpaceDN w:val="0"/>
        <w:spacing w:after="0" w:line="240" w:lineRule="auto"/>
        <w:rPr>
          <w:rFonts w:ascii="Arial" w:hAnsi="Arial"/>
          <w:color w:val="000000"/>
          <w:sz w:val="20"/>
          <w:szCs w:val="20"/>
          <w:lang w:eastAsia="en-US"/>
        </w:rPr>
      </w:pPr>
    </w:p>
    <w:p w14:paraId="6055179A"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508421D4" w14:textId="77777777" w:rsidTr="00081AD8">
        <w:tc>
          <w:tcPr>
            <w:tcW w:w="3600" w:type="dxa"/>
            <w:shd w:val="clear" w:color="auto" w:fill="C0C0C0"/>
          </w:tcPr>
          <w:p w14:paraId="3B7761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sz w:val="20"/>
                <w:szCs w:val="20"/>
                <w:lang w:eastAsia="en-US"/>
              </w:rPr>
              <w:t>Chemical name</w:t>
            </w:r>
          </w:p>
        </w:tc>
        <w:tc>
          <w:tcPr>
            <w:tcW w:w="2880" w:type="dxa"/>
            <w:shd w:val="clear" w:color="auto" w:fill="C0C0C0"/>
          </w:tcPr>
          <w:p w14:paraId="6DDC0E6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CAS-No.</w:t>
            </w:r>
          </w:p>
        </w:tc>
        <w:tc>
          <w:tcPr>
            <w:tcW w:w="1843" w:type="dxa"/>
            <w:shd w:val="clear" w:color="auto" w:fill="C0C0C0"/>
          </w:tcPr>
          <w:p w14:paraId="2E2159F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Weight percent</w:t>
            </w:r>
          </w:p>
        </w:tc>
      </w:tr>
      <w:tr w:rsidR="001D1E50" w:rsidRPr="001D1E50" w14:paraId="00B7EEA0" w14:textId="77777777" w:rsidTr="00081AD8">
        <w:tc>
          <w:tcPr>
            <w:tcW w:w="3600" w:type="dxa"/>
          </w:tcPr>
          <w:p w14:paraId="7812B37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Alkyl polyglycoside</w:t>
            </w:r>
          </w:p>
        </w:tc>
        <w:tc>
          <w:tcPr>
            <w:tcW w:w="2880" w:type="dxa"/>
          </w:tcPr>
          <w:p w14:paraId="007B69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68515-73-1</w:t>
            </w:r>
          </w:p>
        </w:tc>
        <w:tc>
          <w:tcPr>
            <w:tcW w:w="1843" w:type="dxa"/>
            <w:vAlign w:val="center"/>
          </w:tcPr>
          <w:p w14:paraId="198AE67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2B4A201E"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676FB4FB" w14:textId="77777777" w:rsidTr="00081AD8">
        <w:tc>
          <w:tcPr>
            <w:tcW w:w="3600" w:type="dxa"/>
          </w:tcPr>
          <w:p w14:paraId="55BEF2A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lastRenderedPageBreak/>
              <w:t>Lactic Acid</w:t>
            </w:r>
          </w:p>
        </w:tc>
        <w:tc>
          <w:tcPr>
            <w:tcW w:w="2880" w:type="dxa"/>
          </w:tcPr>
          <w:p w14:paraId="196F026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79-33-4</w:t>
            </w:r>
          </w:p>
        </w:tc>
        <w:tc>
          <w:tcPr>
            <w:tcW w:w="1843" w:type="dxa"/>
            <w:vAlign w:val="center"/>
          </w:tcPr>
          <w:p w14:paraId="52BAE85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0.10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1.00</w:t>
            </w:r>
          </w:p>
        </w:tc>
      </w:tr>
    </w:tbl>
    <w:p w14:paraId="437EF28D"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p w14:paraId="782BDE3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45F9D441"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sz w:val="20"/>
          <w:szCs w:val="20"/>
          <w:lang w:val="nl-BE" w:eastAsia="en-US"/>
        </w:rPr>
      </w:pPr>
    </w:p>
    <w:p w14:paraId="1C50927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The specific chemical identity and/or exact percentage (concentration) of this composition has been withheld as a trade secret.</w:t>
      </w:r>
    </w:p>
    <w:p w14:paraId="5A0F925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226D9C13" w14:textId="77777777" w:rsidR="001D1E50" w:rsidRPr="001D1E50" w:rsidRDefault="001D1E50" w:rsidP="001D1E50">
      <w:pPr>
        <w:spacing w:after="0" w:line="240" w:lineRule="auto"/>
        <w:rPr>
          <w:rFonts w:ascii="Arial" w:hAnsi="Arial"/>
          <w:b/>
          <w:bCs/>
          <w:vanish/>
          <w:color w:val="C0C0C0"/>
          <w:sz w:val="20"/>
          <w:szCs w:val="20"/>
          <w:lang w:val="sv-SE" w:eastAsia="ja-JP"/>
        </w:rPr>
      </w:pPr>
    </w:p>
    <w:p w14:paraId="62094C88" w14:textId="77777777" w:rsidR="001D1E50" w:rsidRPr="001D1E50" w:rsidRDefault="001D1E50" w:rsidP="001D1E50">
      <w:pPr>
        <w:spacing w:after="0" w:line="240" w:lineRule="auto"/>
        <w:rPr>
          <w:rFonts w:ascii="Arial Bold" w:hAnsi="Arial Bold" w:cs="Arial Bold"/>
          <w:b/>
          <w:bCs/>
          <w:color w:val="C0C0C0"/>
          <w:sz w:val="20"/>
          <w:szCs w:val="20"/>
          <w:lang w:val="sv-SE" w:eastAsia="ja-JP"/>
        </w:rPr>
      </w:pPr>
    </w:p>
    <w:p w14:paraId="19C9F0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For additional information on product ingredients, see www.caldrea.com.</w:t>
      </w:r>
    </w:p>
    <w:p w14:paraId="730DB29F" w14:textId="77777777" w:rsidR="001D1E50" w:rsidRPr="001D1E50" w:rsidRDefault="001D1E50" w:rsidP="001D1E50">
      <w:pPr>
        <w:keepNext/>
        <w:keepLines/>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6F8A6409"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4. FIRST AID MEASURES</w:t>
      </w:r>
    </w:p>
    <w:p w14:paraId="2B2CAB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6BB1909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sidRPr="001D1E50">
        <w:rPr>
          <w:rFonts w:ascii="Arial" w:hAnsi="Arial"/>
          <w:b/>
          <w:bCs/>
          <w:sz w:val="20"/>
          <w:szCs w:val="20"/>
          <w:lang w:eastAsia="en-US"/>
        </w:rPr>
        <w:t>Description of first aid measures</w:t>
      </w:r>
    </w:p>
    <w:p w14:paraId="16048D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7AE13BCA" w14:textId="77777777" w:rsidTr="00081AD8">
        <w:tc>
          <w:tcPr>
            <w:tcW w:w="2622" w:type="dxa"/>
          </w:tcPr>
          <w:p w14:paraId="47A32AC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contact</w:t>
            </w:r>
          </w:p>
        </w:tc>
        <w:tc>
          <w:tcPr>
            <w:tcW w:w="340" w:type="dxa"/>
          </w:tcPr>
          <w:p w14:paraId="59ACB09D"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1006A33"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7F7075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0936E033" w14:textId="77777777" w:rsidTr="00081AD8">
        <w:tc>
          <w:tcPr>
            <w:tcW w:w="2622" w:type="dxa"/>
          </w:tcPr>
          <w:p w14:paraId="2DBFB48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contact</w:t>
            </w:r>
          </w:p>
        </w:tc>
        <w:tc>
          <w:tcPr>
            <w:tcW w:w="340" w:type="dxa"/>
          </w:tcPr>
          <w:p w14:paraId="2E7CD07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5556A80"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38E3761C"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7DC29109" w14:textId="77777777" w:rsidTr="00081AD8">
        <w:tc>
          <w:tcPr>
            <w:tcW w:w="2622" w:type="dxa"/>
          </w:tcPr>
          <w:p w14:paraId="1943B7B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Inhalation</w:t>
            </w:r>
          </w:p>
        </w:tc>
        <w:tc>
          <w:tcPr>
            <w:tcW w:w="340" w:type="dxa"/>
          </w:tcPr>
          <w:p w14:paraId="55EB508D"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F7E1B19"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63E25AC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26433AB" w14:textId="77777777" w:rsidTr="00081AD8">
        <w:tc>
          <w:tcPr>
            <w:tcW w:w="2622" w:type="dxa"/>
          </w:tcPr>
          <w:p w14:paraId="2C42FE4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Ingestion</w:t>
            </w:r>
          </w:p>
        </w:tc>
        <w:tc>
          <w:tcPr>
            <w:tcW w:w="340" w:type="dxa"/>
          </w:tcPr>
          <w:p w14:paraId="2122CFE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4F8DA089"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075491A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691F00F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6574AF09" w14:textId="77777777" w:rsidR="001D1E50" w:rsidRPr="001D1E50" w:rsidRDefault="001D1E50" w:rsidP="001D1E50">
      <w:pPr>
        <w:widowControl w:val="0"/>
        <w:autoSpaceDE w:val="0"/>
        <w:autoSpaceDN w:val="0"/>
        <w:spacing w:after="120" w:line="240" w:lineRule="auto"/>
        <w:ind w:left="340"/>
        <w:rPr>
          <w:rFonts w:ascii="Arial" w:hAnsi="Arial" w:cs="Times New Roman"/>
          <w:b/>
          <w:bCs/>
          <w:sz w:val="20"/>
          <w:szCs w:val="20"/>
          <w:lang w:eastAsia="en-US"/>
        </w:rPr>
      </w:pPr>
      <w:r w:rsidRPr="001D1E50">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872E024" w14:textId="77777777" w:rsidTr="00081AD8">
        <w:tc>
          <w:tcPr>
            <w:tcW w:w="2622" w:type="dxa"/>
          </w:tcPr>
          <w:p w14:paraId="486BEC06"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Eyes</w:t>
            </w:r>
          </w:p>
        </w:tc>
        <w:tc>
          <w:tcPr>
            <w:tcW w:w="340" w:type="dxa"/>
          </w:tcPr>
          <w:p w14:paraId="6F4A7067"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15C71189"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10F880D3"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p>
        </w:tc>
      </w:tr>
      <w:tr w:rsidR="001D1E50" w:rsidRPr="001D1E50" w14:paraId="38199936" w14:textId="77777777" w:rsidTr="00081AD8">
        <w:tc>
          <w:tcPr>
            <w:tcW w:w="2622" w:type="dxa"/>
          </w:tcPr>
          <w:p w14:paraId="5A0D957A"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Skin effect</w:t>
            </w:r>
          </w:p>
        </w:tc>
        <w:tc>
          <w:tcPr>
            <w:tcW w:w="340" w:type="dxa"/>
          </w:tcPr>
          <w:p w14:paraId="562C3F56"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7A86B429"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1CBA74A5"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7F175754" w14:textId="77777777" w:rsidTr="00081AD8">
        <w:tc>
          <w:tcPr>
            <w:tcW w:w="2622" w:type="dxa"/>
          </w:tcPr>
          <w:p w14:paraId="49177A18"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Inhalation</w:t>
            </w:r>
          </w:p>
        </w:tc>
        <w:tc>
          <w:tcPr>
            <w:tcW w:w="340" w:type="dxa"/>
          </w:tcPr>
          <w:p w14:paraId="24B3BD84"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1E7A3FC8" w14:textId="77777777" w:rsidR="001D1E50" w:rsidRPr="001D1E50" w:rsidRDefault="001D1E50" w:rsidP="001D1E50">
            <w:pPr>
              <w:widowControl w:val="0"/>
              <w:autoSpaceDE w:val="0"/>
              <w:autoSpaceDN w:val="0"/>
              <w:spacing w:after="0" w:line="240" w:lineRule="auto"/>
              <w:rPr>
                <w:rFonts w:ascii="Arial" w:hAnsi="Arial" w:cs="Times New Roman"/>
                <w:color w:val="000000"/>
                <w:sz w:val="20"/>
                <w:szCs w:val="20"/>
                <w:lang w:val="sv-SE" w:eastAsia="en-US"/>
              </w:rPr>
            </w:pPr>
            <w:r w:rsidRPr="001D1E50">
              <w:rPr>
                <w:rFonts w:ascii="Arial" w:hAnsi="Arial"/>
                <w:sz w:val="20"/>
                <w:szCs w:val="20"/>
                <w:lang w:eastAsia="en-US"/>
              </w:rPr>
              <w:t>No adverse effects expected when used as directed.</w:t>
            </w:r>
          </w:p>
          <w:p w14:paraId="52ED926E"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68D8F990" w14:textId="77777777" w:rsidTr="00081AD8">
        <w:tc>
          <w:tcPr>
            <w:tcW w:w="2622" w:type="dxa"/>
          </w:tcPr>
          <w:p w14:paraId="3D7E3BC2"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Ingestion</w:t>
            </w:r>
          </w:p>
        </w:tc>
        <w:tc>
          <w:tcPr>
            <w:tcW w:w="340" w:type="dxa"/>
          </w:tcPr>
          <w:p w14:paraId="2EC76043"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31C4BB90"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r w:rsidRPr="001D1E50">
              <w:rPr>
                <w:rFonts w:ascii="Arial" w:hAnsi="Arial"/>
                <w:sz w:val="20"/>
                <w:szCs w:val="20"/>
                <w:lang w:eastAsia="en-US"/>
              </w:rPr>
              <w:t>No adverse effects expected when used as directed.</w:t>
            </w:r>
          </w:p>
          <w:p w14:paraId="635C5941"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p>
        </w:tc>
      </w:tr>
    </w:tbl>
    <w:p w14:paraId="66EAF92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5F663AD1"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6FEB4D59"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sidRPr="001D1E50">
        <w:rPr>
          <w:rFonts w:ascii="Arial" w:hAnsi="Arial"/>
          <w:b/>
          <w:sz w:val="20"/>
          <w:szCs w:val="20"/>
          <w:lang w:eastAsia="en-US"/>
        </w:rPr>
        <w:t>Indication of any immediate medical attention and special treatment needed</w:t>
      </w:r>
    </w:p>
    <w:p w14:paraId="31033EFA"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6493C92C" w14:textId="77777777" w:rsidR="001D1E50" w:rsidRPr="001D1E50" w:rsidRDefault="001D1E50" w:rsidP="001D1E50">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sidRPr="001D1E50">
        <w:rPr>
          <w:rFonts w:ascii="Arial" w:hAnsi="Arial"/>
          <w:bCs/>
          <w:sz w:val="20"/>
          <w:szCs w:val="20"/>
          <w:lang w:eastAsia="en-US"/>
        </w:rPr>
        <w:t>See Description of first aid measures unless otherwise stated.</w:t>
      </w:r>
    </w:p>
    <w:p w14:paraId="14997A59"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EF7683F"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3E232F3" w14:textId="77777777" w:rsidTr="00081AD8">
        <w:tc>
          <w:tcPr>
            <w:tcW w:w="2622" w:type="dxa"/>
          </w:tcPr>
          <w:p w14:paraId="5467106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Suitable extinguishing media</w:t>
            </w:r>
          </w:p>
        </w:tc>
        <w:tc>
          <w:tcPr>
            <w:tcW w:w="340" w:type="dxa"/>
          </w:tcPr>
          <w:p w14:paraId="10ED1F4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3D4C04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Use water spray, alcohol-resistant foam, dry chemical or carbon dioxide.</w:t>
            </w:r>
          </w:p>
        </w:tc>
      </w:tr>
    </w:tbl>
    <w:p w14:paraId="57C95A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16B57F0A" w14:textId="77777777" w:rsidTr="00081AD8">
        <w:tc>
          <w:tcPr>
            <w:tcW w:w="2622" w:type="dxa"/>
          </w:tcPr>
          <w:p w14:paraId="6295A8F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Specific hazards during </w:t>
            </w:r>
            <w:r w:rsidRPr="001D1E50">
              <w:rPr>
                <w:rFonts w:ascii="Arial" w:hAnsi="Arial"/>
                <w:b/>
                <w:sz w:val="20"/>
                <w:szCs w:val="20"/>
                <w:lang w:eastAsia="en-US"/>
              </w:rPr>
              <w:lastRenderedPageBreak/>
              <w:t>firefighting</w:t>
            </w:r>
          </w:p>
        </w:tc>
        <w:tc>
          <w:tcPr>
            <w:tcW w:w="340" w:type="dxa"/>
          </w:tcPr>
          <w:p w14:paraId="22802184"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lastRenderedPageBreak/>
              <w:t>:</w:t>
            </w:r>
          </w:p>
        </w:tc>
        <w:tc>
          <w:tcPr>
            <w:tcW w:w="5755" w:type="dxa"/>
          </w:tcPr>
          <w:p w14:paraId="28927C41"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Container may melt and leak in heat of fire.</w:t>
            </w:r>
            <w:r w:rsidRPr="001D1E50">
              <w:rPr>
                <w:rFonts w:ascii="Arial" w:hAnsi="Arial"/>
                <w:color w:val="008000"/>
                <w:sz w:val="20"/>
                <w:szCs w:val="20"/>
                <w:lang w:val="nl-BE" w:eastAsia="en-US"/>
              </w:rPr>
              <w:t xml:space="preserve"> </w:t>
            </w:r>
          </w:p>
        </w:tc>
      </w:tr>
    </w:tbl>
    <w:p w14:paraId="4BD769AA" w14:textId="77777777" w:rsidR="001D1E50" w:rsidRPr="001D1E50" w:rsidRDefault="001D1E50" w:rsidP="001D1E50">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24272DD" w14:textId="77777777" w:rsidTr="00081AD8">
        <w:tc>
          <w:tcPr>
            <w:tcW w:w="2622" w:type="dxa"/>
          </w:tcPr>
          <w:p w14:paraId="21FD801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Further information</w:t>
            </w:r>
          </w:p>
        </w:tc>
        <w:tc>
          <w:tcPr>
            <w:tcW w:w="340" w:type="dxa"/>
          </w:tcPr>
          <w:p w14:paraId="1527CA53"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2898F1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Fight fire with normal precautions from a reasonable distance.</w:t>
            </w:r>
            <w:r w:rsidRPr="001D1E50">
              <w:rPr>
                <w:rFonts w:ascii="Arial" w:hAnsi="Arial"/>
                <w:color w:val="008000"/>
                <w:sz w:val="20"/>
                <w:szCs w:val="20"/>
                <w:lang w:val="nl-BE" w:eastAsia="en-US"/>
              </w:rPr>
              <w:t xml:space="preserve"> </w:t>
            </w:r>
            <w:r w:rsidRPr="001D1E50">
              <w:rPr>
                <w:rFonts w:ascii="Arial" w:hAnsi="Arial"/>
                <w:sz w:val="20"/>
                <w:szCs w:val="20"/>
                <w:lang w:eastAsia="en-US"/>
              </w:rPr>
              <w:t>Standard procedure for chemical fires.</w:t>
            </w:r>
            <w:r w:rsidRPr="001D1E50">
              <w:rPr>
                <w:rFonts w:ascii="Arial" w:hAnsi="Arial"/>
                <w:color w:val="008000"/>
                <w:sz w:val="20"/>
                <w:szCs w:val="20"/>
                <w:lang w:val="nl-BE" w:eastAsia="en-US"/>
              </w:rPr>
              <w:t xml:space="preserve"> </w:t>
            </w:r>
            <w:r w:rsidRPr="001D1E50">
              <w:rPr>
                <w:rFonts w:ascii="Arial" w:hAnsi="Arial"/>
                <w:sz w:val="20"/>
                <w:szCs w:val="20"/>
                <w:lang w:eastAsia="en-US"/>
              </w:rPr>
              <w:t>Wear full protective clothing and positive pressure self-contained breathing apparatus.</w:t>
            </w:r>
            <w:r w:rsidRPr="001D1E50">
              <w:rPr>
                <w:rFonts w:ascii="Arial" w:hAnsi="Arial"/>
                <w:color w:val="008000"/>
                <w:sz w:val="20"/>
                <w:szCs w:val="20"/>
                <w:lang w:val="nl-BE" w:eastAsia="en-US"/>
              </w:rPr>
              <w:t xml:space="preserve"> </w:t>
            </w:r>
          </w:p>
        </w:tc>
      </w:tr>
    </w:tbl>
    <w:p w14:paraId="2A3D73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1285194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17282EA3"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6BC3A3B" w14:textId="77777777" w:rsidTr="00081AD8">
        <w:tc>
          <w:tcPr>
            <w:tcW w:w="2622" w:type="dxa"/>
          </w:tcPr>
          <w:p w14:paraId="7B91D54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Personal precautions</w:t>
            </w:r>
          </w:p>
        </w:tc>
        <w:tc>
          <w:tcPr>
            <w:tcW w:w="340" w:type="dxa"/>
          </w:tcPr>
          <w:p w14:paraId="24AF786F"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AABEEFF"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Wash thoroughly after handling.</w:t>
            </w:r>
          </w:p>
          <w:p w14:paraId="30FCA114"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75B446E0" w14:textId="77777777" w:rsidTr="00081AD8">
        <w:tc>
          <w:tcPr>
            <w:tcW w:w="2622" w:type="dxa"/>
          </w:tcPr>
          <w:p w14:paraId="5E12CB9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Environmental precautions</w:t>
            </w:r>
          </w:p>
        </w:tc>
        <w:tc>
          <w:tcPr>
            <w:tcW w:w="340" w:type="dxa"/>
          </w:tcPr>
          <w:p w14:paraId="121937C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C7C76B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Outside of normal use, avoid release to the environment.</w:t>
            </w:r>
          </w:p>
          <w:p w14:paraId="7DE2827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201007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DC390AB" w14:textId="77777777" w:rsidTr="00081AD8">
        <w:tc>
          <w:tcPr>
            <w:tcW w:w="2622" w:type="dxa"/>
          </w:tcPr>
          <w:p w14:paraId="21F7951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Methods and materials for containment and cleaning up</w:t>
            </w:r>
          </w:p>
        </w:tc>
        <w:tc>
          <w:tcPr>
            <w:tcW w:w="340" w:type="dxa"/>
          </w:tcPr>
          <w:p w14:paraId="321E6094"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26BD878"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Dike large spills.</w:t>
            </w:r>
          </w:p>
          <w:p w14:paraId="0E5C511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Clean residue from spill site.</w:t>
            </w:r>
          </w:p>
          <w:p w14:paraId="06A046AA"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6291D0B4"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F006867"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7. HANDLING AND STORAGE</w:t>
      </w:r>
    </w:p>
    <w:p w14:paraId="1DB1F72F"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695A452" w14:textId="77777777" w:rsidTr="00081AD8">
        <w:tc>
          <w:tcPr>
            <w:tcW w:w="2622" w:type="dxa"/>
          </w:tcPr>
          <w:p w14:paraId="4F648FA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Precautions for safe handling</w:t>
            </w:r>
          </w:p>
        </w:tc>
        <w:tc>
          <w:tcPr>
            <w:tcW w:w="340" w:type="dxa"/>
          </w:tcPr>
          <w:p w14:paraId="5FE7E1BE"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DCC1B53"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skin, eyes and clothing.</w:t>
            </w:r>
          </w:p>
          <w:p w14:paraId="7A412F2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For personal protection see section 8.</w:t>
            </w:r>
          </w:p>
          <w:p w14:paraId="31BB73A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OUT OF REACH OF CHILDREN AND PETS.</w:t>
            </w:r>
          </w:p>
          <w:p w14:paraId="7F51221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F34AF5E" w14:textId="77777777" w:rsidTr="00081AD8">
        <w:tc>
          <w:tcPr>
            <w:tcW w:w="2622" w:type="dxa"/>
          </w:tcPr>
          <w:p w14:paraId="15CDC139"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Advice on protection against fire and explosion</w:t>
            </w:r>
          </w:p>
        </w:tc>
        <w:tc>
          <w:tcPr>
            <w:tcW w:w="340" w:type="dxa"/>
          </w:tcPr>
          <w:p w14:paraId="117A5C9C"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E3F894B"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Normal measures for preventive fire protection.</w:t>
            </w:r>
          </w:p>
          <w:p w14:paraId="0682B3B4"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0338A515"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2F21DABD"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Storage</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69C177B" w14:textId="77777777" w:rsidTr="00081AD8">
        <w:tc>
          <w:tcPr>
            <w:tcW w:w="2622" w:type="dxa"/>
          </w:tcPr>
          <w:p w14:paraId="40D162C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Requirements for storage areas and containers</w:t>
            </w:r>
          </w:p>
        </w:tc>
        <w:tc>
          <w:tcPr>
            <w:tcW w:w="340" w:type="dxa"/>
          </w:tcPr>
          <w:p w14:paraId="3BC715CE"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F9C4B7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container closed when not in use.</w:t>
            </w:r>
          </w:p>
          <w:p w14:paraId="0A06EC18"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6D3D9D73" w14:textId="77777777" w:rsidR="001D1E50" w:rsidRPr="001D1E50" w:rsidRDefault="001D1E50" w:rsidP="001D1E50">
      <w:pPr>
        <w:keepLines/>
        <w:autoSpaceDE w:val="0"/>
        <w:autoSpaceDN w:val="0"/>
        <w:spacing w:after="0" w:line="240" w:lineRule="auto"/>
        <w:ind w:left="340"/>
        <w:rPr>
          <w:rFonts w:ascii="Arial" w:hAnsi="Arial"/>
          <w:vanish/>
          <w:color w:val="008000"/>
          <w:sz w:val="20"/>
          <w:szCs w:val="20"/>
          <w:lang w:val="nl-BE" w:eastAsia="en-US"/>
        </w:rPr>
      </w:pPr>
    </w:p>
    <w:p w14:paraId="6FCE47D3"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7A65E0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8. EXPOSURE CONTROLS/PERSONAL PROTECTION</w:t>
      </w:r>
    </w:p>
    <w:p w14:paraId="24719CBE" w14:textId="77777777" w:rsidR="001D1E50" w:rsidRPr="001D1E50" w:rsidRDefault="001D1E50" w:rsidP="001D1E50">
      <w:pPr>
        <w:keepNext/>
        <w:keepLines/>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Occupational Exposure Limits</w:t>
      </w:r>
    </w:p>
    <w:p w14:paraId="3596DDF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ACGIH or OSHA exposure limits have not been established for this product or reportable ingredients unless noted in the table above.</w:t>
      </w:r>
    </w:p>
    <w:p w14:paraId="77CE4EBA" w14:textId="77777777" w:rsidR="001D1E50" w:rsidRPr="001D1E50" w:rsidRDefault="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40AF3B64"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1D86550E" w14:textId="77777777" w:rsidR="001D1E50" w:rsidRPr="001D1E50" w:rsidRDefault="001D1E50" w:rsidP="001D1E50">
      <w:pPr>
        <w:keepLines/>
        <w:widowControl w:val="0"/>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46A8DA31" w14:textId="77777777" w:rsidTr="00081AD8">
        <w:tc>
          <w:tcPr>
            <w:tcW w:w="2705" w:type="dxa"/>
          </w:tcPr>
          <w:p w14:paraId="4579B8E0"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Respiratory protection</w:t>
            </w:r>
          </w:p>
          <w:p w14:paraId="69B64B74"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c>
          <w:tcPr>
            <w:tcW w:w="360" w:type="dxa"/>
          </w:tcPr>
          <w:p w14:paraId="1179986E"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00D96E09"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305EF9F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31EB0287" w14:textId="77777777" w:rsidTr="00081AD8">
        <w:tc>
          <w:tcPr>
            <w:tcW w:w="2705" w:type="dxa"/>
          </w:tcPr>
          <w:p w14:paraId="56C75E22"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Hand protection</w:t>
            </w:r>
          </w:p>
          <w:p w14:paraId="397315B8" w14:textId="77777777" w:rsidR="001D1E50" w:rsidRPr="001D1E50" w:rsidRDefault="001D1E50" w:rsidP="001D1E50">
            <w:pPr>
              <w:keepLines/>
              <w:widowControl w:val="0"/>
              <w:autoSpaceDE w:val="0"/>
              <w:autoSpaceDN w:val="0"/>
              <w:spacing w:after="0" w:line="240" w:lineRule="auto"/>
              <w:rPr>
                <w:rFonts w:ascii="Arial" w:hAnsi="Arial"/>
                <w:i/>
                <w:sz w:val="20"/>
                <w:szCs w:val="20"/>
                <w:lang w:eastAsia="en-US"/>
              </w:rPr>
            </w:pPr>
          </w:p>
        </w:tc>
        <w:tc>
          <w:tcPr>
            <w:tcW w:w="360" w:type="dxa"/>
          </w:tcPr>
          <w:p w14:paraId="0F1505BE"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348A11F5"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2FDFA5DE"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034840BC" w14:textId="77777777" w:rsidTr="00081AD8">
        <w:tc>
          <w:tcPr>
            <w:tcW w:w="2705" w:type="dxa"/>
          </w:tcPr>
          <w:p w14:paraId="1FCCB675"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protection</w:t>
            </w:r>
          </w:p>
          <w:p w14:paraId="0B806FF0" w14:textId="77777777" w:rsidR="001D1E50" w:rsidRPr="001D1E50" w:rsidRDefault="001D1E50" w:rsidP="001D1E50">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5952FDF6"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652" w:type="dxa"/>
          </w:tcPr>
          <w:p w14:paraId="5FE5B3E9"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0A33E0E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1C3E9A9B" w14:textId="77777777" w:rsidTr="00081AD8">
        <w:tc>
          <w:tcPr>
            <w:tcW w:w="2705" w:type="dxa"/>
          </w:tcPr>
          <w:p w14:paraId="05E829F7"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and body protection</w:t>
            </w:r>
          </w:p>
          <w:p w14:paraId="369EAF04" w14:textId="77777777" w:rsidR="001D1E50" w:rsidRPr="001D1E50" w:rsidRDefault="001D1E50" w:rsidP="001D1E50">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00AD0576"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08B74255"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79786EC6"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7551056F" w14:textId="77777777" w:rsidTr="00081AD8">
        <w:tc>
          <w:tcPr>
            <w:tcW w:w="2705" w:type="dxa"/>
          </w:tcPr>
          <w:p w14:paraId="28BDE123"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Hygiene measures</w:t>
            </w:r>
          </w:p>
        </w:tc>
        <w:tc>
          <w:tcPr>
            <w:tcW w:w="360" w:type="dxa"/>
          </w:tcPr>
          <w:p w14:paraId="1772B15E"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260B18B9" w14:textId="77777777" w:rsidR="001D1E50" w:rsidRPr="001D1E50" w:rsidRDefault="001D1E50" w:rsidP="001D1E50">
            <w:pPr>
              <w:keepLines/>
              <w:widowControl w:val="0"/>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Handle in accordance with good industrial hygiene and safety practice.</w:t>
            </w:r>
            <w:r w:rsidRPr="001D1E50">
              <w:rPr>
                <w:rFonts w:ascii="Arial" w:hAnsi="Arial"/>
                <w:color w:val="008000"/>
                <w:sz w:val="20"/>
                <w:szCs w:val="20"/>
                <w:lang w:eastAsia="en-US"/>
              </w:rPr>
              <w:t xml:space="preserve"> </w:t>
            </w:r>
            <w:r w:rsidRPr="001D1E50">
              <w:rPr>
                <w:rFonts w:ascii="Arial" w:hAnsi="Arial"/>
                <w:sz w:val="20"/>
                <w:szCs w:val="20"/>
                <w:lang w:eastAsia="en-US"/>
              </w:rPr>
              <w:t>Wash thoroughly after handling.</w:t>
            </w:r>
            <w:r w:rsidRPr="001D1E50">
              <w:rPr>
                <w:rFonts w:ascii="Arial" w:hAnsi="Arial"/>
                <w:color w:val="008000"/>
                <w:sz w:val="20"/>
                <w:szCs w:val="20"/>
                <w:lang w:eastAsia="en-US"/>
              </w:rPr>
              <w:t xml:space="preserve"> </w:t>
            </w:r>
          </w:p>
          <w:p w14:paraId="12C0462E"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bl>
    <w:p w14:paraId="404A7267" w14:textId="77777777" w:rsidR="001D1E50" w:rsidRPr="001D1E50" w:rsidRDefault="001D1E50" w:rsidP="001D1E50">
      <w:pPr>
        <w:keepNext/>
        <w:keepLines/>
        <w:pBdr>
          <w:bottom w:val="single" w:sz="6" w:space="5"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0313B5A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9. PHYSICAL AND CHEMICAL PROPERTIES</w:t>
      </w:r>
    </w:p>
    <w:p w14:paraId="262CB88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360"/>
        <w:gridCol w:w="5652"/>
      </w:tblGrid>
      <w:tr w:rsidR="001D1E50" w:rsidRPr="001D1E50" w14:paraId="0ACB5CE3" w14:textId="77777777" w:rsidTr="00081AD8">
        <w:trPr>
          <w:trHeight w:val="468"/>
        </w:trPr>
        <w:tc>
          <w:tcPr>
            <w:tcW w:w="2776" w:type="dxa"/>
          </w:tcPr>
          <w:p w14:paraId="1CAF4233"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Form</w:t>
            </w:r>
          </w:p>
        </w:tc>
        <w:tc>
          <w:tcPr>
            <w:tcW w:w="360" w:type="dxa"/>
          </w:tcPr>
          <w:p w14:paraId="0A8B6962"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215699B0"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liquid</w:t>
            </w:r>
          </w:p>
          <w:p w14:paraId="1252BA8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r w:rsidR="001D1E50" w:rsidRPr="001D1E50" w14:paraId="6F6B3FF9" w14:textId="77777777" w:rsidTr="00081AD8">
        <w:tc>
          <w:tcPr>
            <w:tcW w:w="2776" w:type="dxa"/>
          </w:tcPr>
          <w:p w14:paraId="36B723A4"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Color</w:t>
            </w:r>
          </w:p>
        </w:tc>
        <w:tc>
          <w:tcPr>
            <w:tcW w:w="360" w:type="dxa"/>
          </w:tcPr>
          <w:p w14:paraId="2ADF26BE"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4DDE0A89"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natural colour</w:t>
            </w:r>
          </w:p>
          <w:p w14:paraId="5A46F67F" w14:textId="77777777" w:rsidR="001D1E50" w:rsidRPr="001D1E50" w:rsidRDefault="001D1E50" w:rsidP="001D1E50">
            <w:pPr>
              <w:keepLines/>
              <w:autoSpaceDE w:val="0"/>
              <w:autoSpaceDN w:val="0"/>
              <w:spacing w:after="0" w:line="240" w:lineRule="auto"/>
              <w:rPr>
                <w:rFonts w:ascii="Arial" w:hAnsi="Arial"/>
                <w:color w:val="008000"/>
                <w:sz w:val="20"/>
                <w:szCs w:val="20"/>
                <w:lang w:val="nl-BE" w:eastAsia="en-US"/>
              </w:rPr>
            </w:pPr>
          </w:p>
        </w:tc>
      </w:tr>
      <w:tr w:rsidR="001D1E50" w:rsidRPr="001D1E50" w14:paraId="44DFA40B" w14:textId="77777777" w:rsidTr="00081AD8">
        <w:tc>
          <w:tcPr>
            <w:tcW w:w="2776" w:type="dxa"/>
          </w:tcPr>
          <w:p w14:paraId="00822B7F"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1"/>
                <w:szCs w:val="21"/>
                <w:lang w:eastAsia="en-US"/>
              </w:rPr>
              <w:t>Odour</w:t>
            </w:r>
          </w:p>
        </w:tc>
        <w:tc>
          <w:tcPr>
            <w:tcW w:w="360" w:type="dxa"/>
          </w:tcPr>
          <w:p w14:paraId="1CCB5A51"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40548B3A"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Citrus</w:t>
            </w:r>
          </w:p>
          <w:p w14:paraId="066DFF16"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52A5048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AB72935" w14:textId="77777777" w:rsidTr="00081AD8">
        <w:tc>
          <w:tcPr>
            <w:tcW w:w="2835" w:type="dxa"/>
          </w:tcPr>
          <w:p w14:paraId="1FAC64CC"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Odour Threshold</w:t>
            </w:r>
          </w:p>
        </w:tc>
        <w:tc>
          <w:tcPr>
            <w:tcW w:w="283" w:type="dxa"/>
          </w:tcPr>
          <w:p w14:paraId="33A3BC3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B77E56B"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Test not applicable for this product type</w:t>
            </w:r>
          </w:p>
          <w:p w14:paraId="31A8FB23"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FB4B8A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DB8BFDA" w14:textId="77777777" w:rsidTr="00081AD8">
        <w:tc>
          <w:tcPr>
            <w:tcW w:w="2835" w:type="dxa"/>
          </w:tcPr>
          <w:p w14:paraId="731C0BA5"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pH </w:t>
            </w:r>
          </w:p>
        </w:tc>
        <w:tc>
          <w:tcPr>
            <w:tcW w:w="283" w:type="dxa"/>
          </w:tcPr>
          <w:p w14:paraId="15F7AF42"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A0B2342"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5.5</w:t>
            </w:r>
          </w:p>
          <w:p w14:paraId="7854823A"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r w:rsidRPr="001D1E50">
              <w:rPr>
                <w:rFonts w:ascii="Arial" w:hAnsi="Arial"/>
                <w:sz w:val="20"/>
                <w:szCs w:val="20"/>
                <w:lang w:val="nb-NO" w:eastAsia="en-US"/>
              </w:rPr>
              <w:t>)</w:t>
            </w:r>
          </w:p>
          <w:p w14:paraId="5D14D072"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(undiluted)</w:t>
            </w:r>
          </w:p>
          <w:p w14:paraId="028D9C7B" w14:textId="77777777" w:rsidR="00000000" w:rsidRDefault="009D3A05" w:rsidP="001D1E50">
            <w:pPr>
              <w:widowControl w:val="0"/>
              <w:autoSpaceDE w:val="0"/>
              <w:autoSpaceDN w:val="0"/>
              <w:spacing w:after="0" w:line="240" w:lineRule="auto"/>
              <w:rPr>
                <w:rFonts w:ascii="Arial" w:hAnsi="Arial"/>
              </w:rPr>
            </w:pPr>
          </w:p>
        </w:tc>
      </w:tr>
    </w:tbl>
    <w:p w14:paraId="03A4C54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0146308" w14:textId="77777777" w:rsidTr="00081AD8">
        <w:tc>
          <w:tcPr>
            <w:tcW w:w="2835" w:type="dxa"/>
          </w:tcPr>
          <w:p w14:paraId="6330C5F3"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Melting point/freezing point</w:t>
            </w:r>
          </w:p>
        </w:tc>
        <w:tc>
          <w:tcPr>
            <w:tcW w:w="283" w:type="dxa"/>
          </w:tcPr>
          <w:p w14:paraId="6126EBF8"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D376A21"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0 °C</w:t>
            </w:r>
          </w:p>
          <w:p w14:paraId="41EF3015"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7927F5B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506E451" w14:textId="77777777" w:rsidTr="00081AD8">
        <w:tc>
          <w:tcPr>
            <w:tcW w:w="2835" w:type="dxa"/>
          </w:tcPr>
          <w:p w14:paraId="0D0B003F" w14:textId="77777777" w:rsidR="001D1E50" w:rsidRPr="001D1E50" w:rsidRDefault="001D1E50" w:rsidP="001D1E50">
            <w:pPr>
              <w:widowControl w:val="0"/>
              <w:autoSpaceDE w:val="0"/>
              <w:autoSpaceDN w:val="0"/>
              <w:spacing w:after="0" w:line="240" w:lineRule="auto"/>
              <w:rPr>
                <w:rFonts w:ascii="Arial Bold" w:hAnsi="Arial Bold"/>
                <w:b/>
                <w:vanish/>
                <w:color w:val="00B050"/>
                <w:sz w:val="20"/>
                <w:szCs w:val="20"/>
                <w:lang w:eastAsia="en-US"/>
              </w:rPr>
            </w:pPr>
            <w:r w:rsidRPr="001D1E50">
              <w:rPr>
                <w:rFonts w:ascii="Arial" w:hAnsi="Arial"/>
                <w:b/>
                <w:sz w:val="20"/>
                <w:szCs w:val="20"/>
                <w:lang w:eastAsia="en-US"/>
              </w:rPr>
              <w:lastRenderedPageBreak/>
              <w:t>Initial boiling point and boiling range</w:t>
            </w:r>
          </w:p>
          <w:p w14:paraId="7A15275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1893D049"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9AA4EA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1598E145"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471BF8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9F4B021" w14:textId="77777777" w:rsidTr="00081AD8">
        <w:tc>
          <w:tcPr>
            <w:tcW w:w="2835" w:type="dxa"/>
          </w:tcPr>
          <w:p w14:paraId="6ACCAE0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Flash point</w:t>
            </w:r>
          </w:p>
        </w:tc>
        <w:tc>
          <w:tcPr>
            <w:tcW w:w="283" w:type="dxa"/>
          </w:tcPr>
          <w:p w14:paraId="493D072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54931D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does not flash</w:t>
            </w:r>
          </w:p>
          <w:p w14:paraId="240B20C3"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1B15D34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98A55FC" w14:textId="77777777" w:rsidTr="00081AD8">
        <w:tc>
          <w:tcPr>
            <w:tcW w:w="2835" w:type="dxa"/>
          </w:tcPr>
          <w:p w14:paraId="2F573D3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Evaporation rate</w:t>
            </w:r>
          </w:p>
        </w:tc>
        <w:tc>
          <w:tcPr>
            <w:tcW w:w="283" w:type="dxa"/>
          </w:tcPr>
          <w:p w14:paraId="40D4021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061963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5ACC4545"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7B11904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8B3DB64" w14:textId="77777777" w:rsidTr="00081AD8">
        <w:tc>
          <w:tcPr>
            <w:tcW w:w="2835" w:type="dxa"/>
          </w:tcPr>
          <w:p w14:paraId="6BD96EB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Flammability (solid, gas) </w:t>
            </w:r>
          </w:p>
        </w:tc>
        <w:tc>
          <w:tcPr>
            <w:tcW w:w="283" w:type="dxa"/>
          </w:tcPr>
          <w:p w14:paraId="0F79BB8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C1CCBF1"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Does not sustain combustion.</w:t>
            </w:r>
          </w:p>
          <w:p w14:paraId="07C8AD7A"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66F45C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EBF075F" w14:textId="77777777" w:rsidTr="00081AD8">
        <w:tc>
          <w:tcPr>
            <w:tcW w:w="2835" w:type="dxa"/>
          </w:tcPr>
          <w:p w14:paraId="4789A36D"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Upper/lower flammability or explosive limits</w:t>
            </w:r>
          </w:p>
          <w:p w14:paraId="064F556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2C8D25B8"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DECC5A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3F669DC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618AB6E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168B274" w14:textId="77777777" w:rsidTr="00081AD8">
        <w:tc>
          <w:tcPr>
            <w:tcW w:w="2835" w:type="dxa"/>
          </w:tcPr>
          <w:p w14:paraId="2198A620"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pressure</w:t>
            </w:r>
          </w:p>
        </w:tc>
        <w:tc>
          <w:tcPr>
            <w:tcW w:w="283" w:type="dxa"/>
          </w:tcPr>
          <w:p w14:paraId="7829CF0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6F8ECC0"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69F8972" w14:textId="77777777" w:rsidR="00000000" w:rsidRDefault="009D3A05" w:rsidP="001D1E50">
            <w:pPr>
              <w:widowControl w:val="0"/>
              <w:autoSpaceDE w:val="0"/>
              <w:autoSpaceDN w:val="0"/>
              <w:spacing w:after="0" w:line="240" w:lineRule="auto"/>
              <w:rPr>
                <w:rFonts w:ascii="Arial" w:hAnsi="Arial"/>
              </w:rPr>
            </w:pPr>
          </w:p>
        </w:tc>
      </w:tr>
    </w:tbl>
    <w:p w14:paraId="5892F66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6961DA0" w14:textId="77777777" w:rsidTr="00081AD8">
        <w:tc>
          <w:tcPr>
            <w:tcW w:w="2835" w:type="dxa"/>
          </w:tcPr>
          <w:p w14:paraId="190323B0"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density</w:t>
            </w:r>
          </w:p>
        </w:tc>
        <w:tc>
          <w:tcPr>
            <w:tcW w:w="283" w:type="dxa"/>
          </w:tcPr>
          <w:p w14:paraId="287CC3B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556E41B0"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01DAEBD6"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07FB556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B955994" w14:textId="77777777" w:rsidTr="00081AD8">
        <w:tc>
          <w:tcPr>
            <w:tcW w:w="2835" w:type="dxa"/>
          </w:tcPr>
          <w:p w14:paraId="5008057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Relative density</w:t>
            </w:r>
          </w:p>
        </w:tc>
        <w:tc>
          <w:tcPr>
            <w:tcW w:w="283" w:type="dxa"/>
          </w:tcPr>
          <w:p w14:paraId="5EC69725"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3A15C62"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r w:rsidRPr="001D1E50">
              <w:rPr>
                <w:rFonts w:ascii="Arial" w:hAnsi="Arial"/>
                <w:sz w:val="20"/>
                <w:szCs w:val="20"/>
                <w:lang w:eastAsia="en-US"/>
              </w:rPr>
              <w:t>1.003 g/cm3</w:t>
            </w:r>
            <w:r w:rsidRPr="001D1E50">
              <w:rPr>
                <w:rFonts w:ascii="Arial" w:hAnsi="Arial"/>
                <w:color w:val="000000"/>
                <w:sz w:val="20"/>
                <w:szCs w:val="20"/>
                <w:lang w:val="nb-NO" w:eastAsia="en-US"/>
              </w:rPr>
              <w:t xml:space="preserve"> </w:t>
            </w:r>
          </w:p>
          <w:p w14:paraId="6061CB54"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val="nb-NO" w:eastAsia="en-US"/>
              </w:rPr>
            </w:pPr>
          </w:p>
          <w:p w14:paraId="22C24A68" w14:textId="77777777" w:rsidR="001D1E50" w:rsidRPr="001D1E50" w:rsidRDefault="001D1E50" w:rsidP="001D1E50">
            <w:pPr>
              <w:widowControl w:val="0"/>
              <w:autoSpaceDE w:val="0"/>
              <w:autoSpaceDN w:val="0"/>
              <w:spacing w:after="0" w:line="240" w:lineRule="auto"/>
              <w:rPr>
                <w:rFonts w:ascii="Arial" w:hAnsi="Arial"/>
                <w:vanish/>
                <w:color w:val="008000"/>
                <w:sz w:val="20"/>
                <w:szCs w:val="20"/>
                <w:lang w:eastAsia="en-US"/>
              </w:rPr>
            </w:pPr>
            <w:r w:rsidRPr="001D1E50">
              <w:rPr>
                <w:rFonts w:ascii="Arial" w:hAnsi="Arial"/>
                <w:sz w:val="20"/>
                <w:szCs w:val="20"/>
                <w:lang w:eastAsia="en-US"/>
              </w:rPr>
              <w:t xml:space="preserve">at </w:t>
            </w:r>
          </w:p>
          <w:p w14:paraId="12AD390C"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25 Csimilar to water</w:t>
            </w:r>
          </w:p>
          <w:p w14:paraId="1A723CDB"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1B9A49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429D3BB" w14:textId="77777777" w:rsidTr="00081AD8">
        <w:tc>
          <w:tcPr>
            <w:tcW w:w="2835" w:type="dxa"/>
          </w:tcPr>
          <w:p w14:paraId="08F6F97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Solubility(ies)</w:t>
            </w:r>
          </w:p>
        </w:tc>
        <w:tc>
          <w:tcPr>
            <w:tcW w:w="283" w:type="dxa"/>
          </w:tcPr>
          <w:p w14:paraId="05CD8FE5"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3A15FE1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soluble</w:t>
            </w:r>
          </w:p>
          <w:p w14:paraId="78C261AB"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3AC9B7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7B68C6B" w14:textId="77777777" w:rsidTr="00081AD8">
        <w:tc>
          <w:tcPr>
            <w:tcW w:w="2835" w:type="dxa"/>
          </w:tcPr>
          <w:p w14:paraId="6FD487E8"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Partition coefficient: n-octanol/water</w:t>
            </w:r>
          </w:p>
          <w:p w14:paraId="476EB62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7D4F0581"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5B93120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428AE61" w14:textId="77777777" w:rsidR="001D1E50" w:rsidRPr="001D1E50" w:rsidRDefault="001D1E50" w:rsidP="001D1E50">
            <w:pPr>
              <w:widowControl w:val="0"/>
              <w:autoSpaceDE w:val="0"/>
              <w:autoSpaceDN w:val="0"/>
              <w:spacing w:after="0" w:line="240" w:lineRule="auto"/>
              <w:rPr>
                <w:rFonts w:ascii="Arial" w:hAnsi="Arial"/>
                <w:color w:val="008000"/>
                <w:sz w:val="20"/>
                <w:szCs w:val="20"/>
                <w:lang w:val="de-DE" w:eastAsia="en-US"/>
              </w:rPr>
            </w:pPr>
          </w:p>
        </w:tc>
      </w:tr>
    </w:tbl>
    <w:p w14:paraId="51359BC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FB96119" w14:textId="77777777" w:rsidTr="00081AD8">
        <w:tc>
          <w:tcPr>
            <w:tcW w:w="2835" w:type="dxa"/>
          </w:tcPr>
          <w:p w14:paraId="10A69A0F"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Auto-ignition temperature </w:t>
            </w:r>
          </w:p>
        </w:tc>
        <w:tc>
          <w:tcPr>
            <w:tcW w:w="283" w:type="dxa"/>
          </w:tcPr>
          <w:p w14:paraId="6270E6B9"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05026AB"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DE83155" w14:textId="77777777" w:rsidR="00000000" w:rsidRDefault="009D3A05" w:rsidP="001D1E50">
            <w:pPr>
              <w:widowControl w:val="0"/>
              <w:autoSpaceDE w:val="0"/>
              <w:autoSpaceDN w:val="0"/>
              <w:spacing w:after="0" w:line="240" w:lineRule="auto"/>
              <w:rPr>
                <w:rFonts w:ascii="Arial" w:hAnsi="Arial"/>
              </w:rPr>
            </w:pPr>
          </w:p>
        </w:tc>
      </w:tr>
    </w:tbl>
    <w:p w14:paraId="55CEC00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EFB69B3" w14:textId="77777777" w:rsidTr="00081AD8">
        <w:tc>
          <w:tcPr>
            <w:tcW w:w="2835" w:type="dxa"/>
          </w:tcPr>
          <w:p w14:paraId="77AA362B"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Decomposition temperature </w:t>
            </w:r>
          </w:p>
        </w:tc>
        <w:tc>
          <w:tcPr>
            <w:tcW w:w="283" w:type="dxa"/>
          </w:tcPr>
          <w:p w14:paraId="57ECF719"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8D04E14"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A50207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6E12CF6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F77F932" w14:textId="77777777" w:rsidTr="00081AD8">
        <w:tc>
          <w:tcPr>
            <w:tcW w:w="2835" w:type="dxa"/>
          </w:tcPr>
          <w:p w14:paraId="62AB2796"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eastAsia="en-US"/>
              </w:rPr>
            </w:pPr>
            <w:r w:rsidRPr="001D1E50">
              <w:rPr>
                <w:rFonts w:ascii="Arial" w:hAnsi="Arial"/>
                <w:b/>
                <w:sz w:val="20"/>
                <w:szCs w:val="20"/>
                <w:lang w:eastAsia="en-US"/>
              </w:rPr>
              <w:t>Viscosity, dynamic</w:t>
            </w:r>
          </w:p>
        </w:tc>
        <w:tc>
          <w:tcPr>
            <w:tcW w:w="283" w:type="dxa"/>
          </w:tcPr>
          <w:p w14:paraId="5B1A93D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5A74E1E"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32.02 mPa.s</w:t>
            </w:r>
          </w:p>
          <w:p w14:paraId="1E6C9DA8"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at</w:t>
            </w:r>
            <w:r w:rsidRPr="001D1E50">
              <w:rPr>
                <w:rFonts w:ascii="Arial" w:hAnsi="Arial"/>
                <w:sz w:val="20"/>
                <w:szCs w:val="20"/>
                <w:lang w:val="nb-NO" w:eastAsia="en-US"/>
              </w:rPr>
              <w:t xml:space="preserve"> </w:t>
            </w:r>
            <w:r w:rsidRPr="001D1E50">
              <w:rPr>
                <w:rFonts w:ascii="Arial" w:hAnsi="Arial"/>
                <w:sz w:val="20"/>
                <w:szCs w:val="20"/>
                <w:lang w:eastAsia="en-US"/>
              </w:rPr>
              <w:t>25 °C</w:t>
            </w:r>
          </w:p>
          <w:p w14:paraId="47E8F7D1"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489FDF1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CC7762" w14:textId="77777777" w:rsidTr="00081AD8">
        <w:tc>
          <w:tcPr>
            <w:tcW w:w="2835" w:type="dxa"/>
          </w:tcPr>
          <w:p w14:paraId="383D31DE"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val="de-DE" w:eastAsia="en-US"/>
              </w:rPr>
            </w:pPr>
            <w:r w:rsidRPr="001D1E50">
              <w:rPr>
                <w:rFonts w:ascii="Arial" w:hAnsi="Arial"/>
                <w:b/>
                <w:sz w:val="20"/>
                <w:szCs w:val="20"/>
                <w:lang w:eastAsia="en-US"/>
              </w:rPr>
              <w:lastRenderedPageBreak/>
              <w:t>Viscosity, kinematic</w:t>
            </w:r>
          </w:p>
        </w:tc>
        <w:tc>
          <w:tcPr>
            <w:tcW w:w="283" w:type="dxa"/>
          </w:tcPr>
          <w:p w14:paraId="1EAEEF50"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81F857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C50D372"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460CC29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CB51DBA" w14:textId="77777777" w:rsidTr="00081AD8">
        <w:tc>
          <w:tcPr>
            <w:tcW w:w="2835" w:type="dxa"/>
          </w:tcPr>
          <w:p w14:paraId="729117F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4350DF54"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109484BE"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r w:rsidR="001D1E50" w:rsidRPr="001D1E50" w14:paraId="5B08369E" w14:textId="77777777" w:rsidTr="00081AD8">
        <w:tc>
          <w:tcPr>
            <w:tcW w:w="2835" w:type="dxa"/>
          </w:tcPr>
          <w:p w14:paraId="3B4244F5"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Oxidizing properties</w:t>
            </w:r>
          </w:p>
        </w:tc>
        <w:tc>
          <w:tcPr>
            <w:tcW w:w="283" w:type="dxa"/>
          </w:tcPr>
          <w:p w14:paraId="785C436B"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0693469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tc>
      </w:tr>
    </w:tbl>
    <w:p w14:paraId="65243F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D13B21D" w14:textId="77777777" w:rsidTr="00081AD8">
        <w:tc>
          <w:tcPr>
            <w:tcW w:w="2835" w:type="dxa"/>
          </w:tcPr>
          <w:p w14:paraId="3AB1D8EC" w14:textId="77777777" w:rsidR="001D1E50" w:rsidRPr="001D1E50" w:rsidRDefault="001D1E50" w:rsidP="001D1E50">
            <w:pPr>
              <w:keepLines/>
              <w:widowControl w:val="0"/>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 xml:space="preserve">Volatile Organic Compounds </w:t>
            </w:r>
          </w:p>
          <w:p w14:paraId="53DBA9F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Total VOC (wt. %)*</w:t>
            </w:r>
          </w:p>
        </w:tc>
        <w:tc>
          <w:tcPr>
            <w:tcW w:w="283" w:type="dxa"/>
          </w:tcPr>
          <w:p w14:paraId="2D13D5C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CFCE87D" w14:textId="77777777" w:rsidR="001D1E50" w:rsidRPr="001D1E50" w:rsidRDefault="001D1E50" w:rsidP="001D1E50">
            <w:pPr>
              <w:keepLines/>
              <w:autoSpaceDE w:val="0"/>
              <w:autoSpaceDN w:val="0"/>
              <w:spacing w:after="0" w:line="240" w:lineRule="auto"/>
              <w:ind w:left="109"/>
              <w:rPr>
                <w:rFonts w:ascii="Arial" w:hAnsi="Arial" w:cs="Times New Roman"/>
                <w:sz w:val="20"/>
                <w:szCs w:val="20"/>
                <w:lang w:eastAsia="en-US"/>
              </w:rPr>
            </w:pPr>
            <w:r w:rsidRPr="001D1E50">
              <w:rPr>
                <w:rFonts w:ascii="Arial" w:hAnsi="Arial"/>
                <w:sz w:val="20"/>
                <w:szCs w:val="20"/>
                <w:lang w:eastAsia="en-US"/>
              </w:rPr>
              <w:t>0.2 %</w:t>
            </w:r>
            <w:r w:rsidRPr="001D1E50">
              <w:rPr>
                <w:rFonts w:ascii="Arial" w:hAnsi="Arial" w:cs="Times New Roman"/>
                <w:sz w:val="20"/>
                <w:szCs w:val="20"/>
                <w:lang w:eastAsia="en-US"/>
              </w:rPr>
              <w:tab/>
            </w:r>
            <w:r w:rsidRPr="001D1E50">
              <w:rPr>
                <w:rFonts w:ascii="Arial" w:hAnsi="Arial"/>
                <w:sz w:val="20"/>
                <w:szCs w:val="20"/>
                <w:lang w:eastAsia="en-US"/>
              </w:rPr>
              <w:t>- additional exemptions may apply</w:t>
            </w:r>
          </w:p>
          <w:p w14:paraId="3D700244"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*as defined by US Federal and State Consumer Product Regulations</w:t>
            </w:r>
            <w:r w:rsidRPr="001D1E50">
              <w:rPr>
                <w:rFonts w:ascii="Arial" w:hAnsi="Arial"/>
                <w:vanish/>
                <w:color w:val="008000"/>
                <w:sz w:val="20"/>
                <w:szCs w:val="20"/>
                <w:lang w:eastAsia="en-US"/>
              </w:rPr>
              <w:t>&gt;</w:t>
            </w:r>
          </w:p>
        </w:tc>
      </w:tr>
    </w:tbl>
    <w:p w14:paraId="47A4B9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1D1E50" w:rsidRPr="001D1E50" w14:paraId="4C34B2B4" w14:textId="77777777" w:rsidTr="00081AD8">
        <w:trPr>
          <w:gridAfter w:val="2"/>
          <w:wAfter w:w="11340" w:type="dxa"/>
        </w:trPr>
        <w:tc>
          <w:tcPr>
            <w:tcW w:w="2835" w:type="dxa"/>
          </w:tcPr>
          <w:p w14:paraId="157FBBE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6058986F"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41DCBC6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45AC90CD" w14:textId="77777777" w:rsidTr="00081AD8">
        <w:tc>
          <w:tcPr>
            <w:tcW w:w="2835" w:type="dxa"/>
          </w:tcPr>
          <w:p w14:paraId="1CB883D3"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Other information</w:t>
            </w:r>
          </w:p>
        </w:tc>
        <w:tc>
          <w:tcPr>
            <w:tcW w:w="283" w:type="dxa"/>
          </w:tcPr>
          <w:p w14:paraId="6DA606B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55CD59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identified</w:t>
            </w:r>
          </w:p>
        </w:tc>
        <w:tc>
          <w:tcPr>
            <w:tcW w:w="5670" w:type="dxa"/>
          </w:tcPr>
          <w:p w14:paraId="257A57AC"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1823135"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5AA6A24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83BF0D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7E938FA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C697A1E" w14:textId="77777777" w:rsidTr="00081AD8">
        <w:tc>
          <w:tcPr>
            <w:tcW w:w="2835" w:type="dxa"/>
          </w:tcPr>
          <w:p w14:paraId="7DFA8C7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Reactivity</w:t>
            </w:r>
          </w:p>
        </w:tc>
        <w:tc>
          <w:tcPr>
            <w:tcW w:w="283" w:type="dxa"/>
          </w:tcPr>
          <w:p w14:paraId="0FEBEE94"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92C578A"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 dangerous reaction known under conditions of normal use.</w:t>
            </w:r>
          </w:p>
          <w:p w14:paraId="652736AD"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57EA09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48E697B" w14:textId="77777777" w:rsidTr="00081AD8">
        <w:tc>
          <w:tcPr>
            <w:tcW w:w="2835" w:type="dxa"/>
          </w:tcPr>
          <w:p w14:paraId="45E4D7C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Chemical stability</w:t>
            </w:r>
          </w:p>
        </w:tc>
        <w:tc>
          <w:tcPr>
            <w:tcW w:w="283" w:type="dxa"/>
          </w:tcPr>
          <w:p w14:paraId="77374D07"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F92EDEC"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62BE2B4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567159B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558CA17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0F1C45F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2E02FC6" w14:textId="77777777" w:rsidTr="00081AD8">
        <w:tc>
          <w:tcPr>
            <w:tcW w:w="2835" w:type="dxa"/>
          </w:tcPr>
          <w:p w14:paraId="4AB459B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Possibility of hazardous reactions</w:t>
            </w:r>
          </w:p>
        </w:tc>
        <w:tc>
          <w:tcPr>
            <w:tcW w:w="283" w:type="dxa"/>
          </w:tcPr>
          <w:p w14:paraId="03E189A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E6BC2C1"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If accidental mixing occurs and toxic gas is formed, exit area immediately. Do not return until well ventilated.</w:t>
            </w:r>
          </w:p>
          <w:p w14:paraId="071B718F"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2D959AF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B86A3AB" w14:textId="77777777" w:rsidTr="00081AD8">
        <w:tc>
          <w:tcPr>
            <w:tcW w:w="2835" w:type="dxa"/>
          </w:tcPr>
          <w:p w14:paraId="5F65EB7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Conditions to avoid</w:t>
            </w:r>
          </w:p>
        </w:tc>
        <w:tc>
          <w:tcPr>
            <w:tcW w:w="283" w:type="dxa"/>
          </w:tcPr>
          <w:p w14:paraId="6407EF61"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F773555"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Direct sources of heat.</w:t>
            </w:r>
          </w:p>
          <w:p w14:paraId="3B45B03B"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val="fr-FR" w:eastAsia="en-US"/>
              </w:rPr>
              <w:t xml:space="preserve">  </w:t>
            </w:r>
          </w:p>
        </w:tc>
      </w:tr>
    </w:tbl>
    <w:p w14:paraId="7741C7F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A22FCDE" w14:textId="77777777" w:rsidTr="00081AD8">
        <w:tc>
          <w:tcPr>
            <w:tcW w:w="2835" w:type="dxa"/>
          </w:tcPr>
          <w:p w14:paraId="31A1177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0C0ED847"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08BC24F"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Do not mix with bleach or any other household cleaners.</w:t>
            </w:r>
          </w:p>
          <w:p w14:paraId="7CAA121C"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Strong bases</w:t>
            </w:r>
          </w:p>
          <w:p w14:paraId="2385ABF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0B4BBE3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2A43311" w14:textId="77777777" w:rsidTr="00081AD8">
        <w:tc>
          <w:tcPr>
            <w:tcW w:w="2835" w:type="dxa"/>
          </w:tcPr>
          <w:p w14:paraId="73CC4D1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Hazardous decomposition products</w:t>
            </w:r>
          </w:p>
        </w:tc>
        <w:tc>
          <w:tcPr>
            <w:tcW w:w="283" w:type="dxa"/>
          </w:tcPr>
          <w:p w14:paraId="7FB57B42"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70469D5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Thermal decomposition can lead to release of irritating gases and vapours.</w:t>
            </w:r>
          </w:p>
          <w:p w14:paraId="60100BD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5047F0D6"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72EF1D87" w14:textId="77777777" w:rsidR="001D1E50" w:rsidRPr="001D1E50" w:rsidRDefault="001D1E50" w:rsidP="001D1E50">
      <w:pPr>
        <w:keepNext/>
        <w:keepLines/>
        <w:autoSpaceDE w:val="0"/>
        <w:autoSpaceDN w:val="0"/>
        <w:spacing w:after="240" w:line="240" w:lineRule="auto"/>
        <w:outlineLvl w:val="0"/>
        <w:rPr>
          <w:rFonts w:ascii="Arial" w:hAnsi="Arial"/>
          <w:b/>
          <w:bCs/>
          <w:sz w:val="20"/>
          <w:szCs w:val="20"/>
          <w:lang w:eastAsia="en-US"/>
        </w:rPr>
      </w:pPr>
      <w:r w:rsidRPr="001D1E50">
        <w:rPr>
          <w:rFonts w:ascii="Arial" w:hAnsi="Arial"/>
          <w:b/>
          <w:bCs/>
          <w:sz w:val="20"/>
          <w:szCs w:val="20"/>
          <w:lang w:eastAsia="en-US"/>
        </w:rPr>
        <w:t>11. TOXICOLOGICAL INFORMATION</w:t>
      </w:r>
    </w:p>
    <w:p w14:paraId="5A4CB170"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8717" w:type="dxa"/>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3C1D2DAF" w14:textId="77777777" w:rsidTr="00081AD8">
        <w:tc>
          <w:tcPr>
            <w:tcW w:w="2705" w:type="dxa"/>
          </w:tcPr>
          <w:p w14:paraId="4B3FF70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oral toxicity</w:t>
            </w:r>
          </w:p>
        </w:tc>
        <w:tc>
          <w:tcPr>
            <w:tcW w:w="360" w:type="dxa"/>
          </w:tcPr>
          <w:p w14:paraId="6FF452C8"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0B18A5F1"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color w:val="008000"/>
                <w:sz w:val="20"/>
                <w:szCs w:val="20"/>
                <w:lang w:val="de-DE" w:eastAsia="en-US"/>
              </w:rPr>
              <w:t xml:space="preserve"> </w:t>
            </w:r>
            <w:r w:rsidRPr="001D1E50">
              <w:rPr>
                <w:rFonts w:ascii="Arial" w:hAnsi="Arial"/>
                <w:sz w:val="20"/>
                <w:szCs w:val="20"/>
                <w:lang w:eastAsia="en-US"/>
              </w:rPr>
              <w:t>mg/kg</w:t>
            </w:r>
          </w:p>
          <w:p w14:paraId="4BA2B597"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466E658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14397C1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69D1A32C" w14:textId="77777777" w:rsidTr="00081AD8">
        <w:tc>
          <w:tcPr>
            <w:tcW w:w="2705" w:type="dxa"/>
          </w:tcPr>
          <w:p w14:paraId="7C59E028" w14:textId="77777777" w:rsidR="001D1E50" w:rsidRPr="001D1E50" w:rsidRDefault="001D1E50" w:rsidP="001D1E50">
            <w:pPr>
              <w:keepLines/>
              <w:tabs>
                <w:tab w:val="left" w:pos="426"/>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inhalation toxicity</w:t>
            </w:r>
          </w:p>
        </w:tc>
        <w:tc>
          <w:tcPr>
            <w:tcW w:w="360" w:type="dxa"/>
          </w:tcPr>
          <w:p w14:paraId="1EF95705"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5E8C114A" w14:textId="77777777" w:rsidR="001D1E50" w:rsidRPr="001D1E50" w:rsidRDefault="001D1E50" w:rsidP="001D1E50">
            <w:pPr>
              <w:keepLines/>
              <w:autoSpaceDE w:val="0"/>
              <w:autoSpaceDN w:val="0"/>
              <w:spacing w:after="0" w:line="240" w:lineRule="auto"/>
              <w:rPr>
                <w:rFonts w:ascii="Arial" w:hAnsi="Arial"/>
                <w:vanish/>
                <w:sz w:val="20"/>
                <w:szCs w:val="20"/>
                <w:lang w:val="de-DE" w:eastAsia="en-US"/>
              </w:rPr>
            </w:pPr>
            <w:r w:rsidRPr="001D1E50">
              <w:rPr>
                <w:rFonts w:ascii="Arial" w:hAnsi="Arial"/>
                <w:sz w:val="20"/>
                <w:szCs w:val="20"/>
                <w:lang w:eastAsia="en-US"/>
              </w:rPr>
              <w:t>LC50</w:t>
            </w:r>
            <w:r w:rsidRPr="001D1E50">
              <w:rPr>
                <w:rFonts w:ascii="Arial" w:hAnsi="Arial"/>
                <w:color w:val="FFFFFF"/>
                <w:sz w:val="20"/>
                <w:szCs w:val="20"/>
                <w:lang w:val="de-DE" w:eastAsia="en-US"/>
              </w:rPr>
              <w:t xml:space="preserve">   </w:t>
            </w:r>
            <w:r w:rsidRPr="001D1E50">
              <w:rPr>
                <w:rFonts w:ascii="Arial" w:hAnsi="Arial"/>
                <w:sz w:val="20"/>
                <w:szCs w:val="20"/>
                <w:lang w:eastAsia="en-US"/>
              </w:rPr>
              <w:t>&gt; 10</w:t>
            </w:r>
            <w:r w:rsidRPr="001D1E50">
              <w:rPr>
                <w:rFonts w:ascii="Arial" w:hAnsi="Arial"/>
                <w:color w:val="008000"/>
                <w:sz w:val="20"/>
                <w:szCs w:val="20"/>
                <w:lang w:val="de-DE" w:eastAsia="en-US"/>
              </w:rPr>
              <w:t xml:space="preserve"> </w:t>
            </w:r>
          </w:p>
          <w:p w14:paraId="3E801FBF" w14:textId="77777777" w:rsidR="001D1E50" w:rsidRPr="001D1E50" w:rsidRDefault="001D1E50" w:rsidP="001D1E50">
            <w:pPr>
              <w:keepLines/>
              <w:autoSpaceDE w:val="0"/>
              <w:autoSpaceDN w:val="0"/>
              <w:spacing w:after="0" w:line="240" w:lineRule="auto"/>
              <w:rPr>
                <w:rFonts w:ascii="Arial" w:hAnsi="Arial"/>
                <w:vanish/>
                <w:color w:val="92D050"/>
                <w:sz w:val="20"/>
                <w:szCs w:val="20"/>
                <w:lang w:val="de-DE" w:eastAsia="en-US"/>
              </w:rPr>
            </w:pPr>
            <w:r w:rsidRPr="001D1E50">
              <w:rPr>
                <w:rFonts w:ascii="Arial" w:hAnsi="Arial"/>
                <w:sz w:val="20"/>
                <w:szCs w:val="20"/>
                <w:lang w:eastAsia="en-US"/>
              </w:rPr>
              <w:t>mg/L</w:t>
            </w:r>
          </w:p>
          <w:p w14:paraId="544EB063"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2A6DCDB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de-DE" w:eastAsia="en-US"/>
        </w:rPr>
      </w:pPr>
    </w:p>
    <w:p w14:paraId="5178B8B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4F3440FE" w14:textId="77777777" w:rsidTr="00081AD8">
        <w:tc>
          <w:tcPr>
            <w:tcW w:w="2705" w:type="dxa"/>
          </w:tcPr>
          <w:p w14:paraId="1F5263C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dermal toxicity</w:t>
            </w:r>
          </w:p>
        </w:tc>
        <w:tc>
          <w:tcPr>
            <w:tcW w:w="360" w:type="dxa"/>
          </w:tcPr>
          <w:p w14:paraId="36C9837C"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6BC5F181"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sz w:val="20"/>
                <w:szCs w:val="20"/>
                <w:lang w:val="de-DE" w:eastAsia="en-US"/>
              </w:rPr>
              <w:t xml:space="preserve"> </w:t>
            </w:r>
            <w:r w:rsidRPr="001D1E50">
              <w:rPr>
                <w:rFonts w:ascii="Arial" w:hAnsi="Arial"/>
                <w:sz w:val="20"/>
                <w:szCs w:val="20"/>
                <w:lang w:eastAsia="en-US"/>
              </w:rPr>
              <w:t>mg/kg</w:t>
            </w:r>
          </w:p>
          <w:p w14:paraId="23CECA51"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22AE39A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9A480C1" w14:textId="77777777" w:rsidTr="00081AD8">
        <w:tc>
          <w:tcPr>
            <w:tcW w:w="2383" w:type="dxa"/>
          </w:tcPr>
          <w:p w14:paraId="10E571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GHS Properties</w:t>
            </w:r>
          </w:p>
        </w:tc>
        <w:tc>
          <w:tcPr>
            <w:tcW w:w="2610" w:type="dxa"/>
          </w:tcPr>
          <w:p w14:paraId="4D3DA60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Classification</w:t>
            </w:r>
          </w:p>
        </w:tc>
        <w:tc>
          <w:tcPr>
            <w:tcW w:w="2610" w:type="dxa"/>
          </w:tcPr>
          <w:p w14:paraId="511690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Routes of entry</w:t>
            </w:r>
          </w:p>
        </w:tc>
      </w:tr>
    </w:tbl>
    <w:p w14:paraId="66EC577C"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13E5150E"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F3C466D" w14:textId="77777777" w:rsidTr="00081AD8">
        <w:tc>
          <w:tcPr>
            <w:tcW w:w="2383" w:type="dxa"/>
          </w:tcPr>
          <w:p w14:paraId="566567D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0B4E88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EE3733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6C9100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Oral</w:t>
            </w:r>
          </w:p>
          <w:p w14:paraId="7A77C137" w14:textId="77777777" w:rsidR="00000000" w:rsidRDefault="009D3A05">
            <w:pPr>
              <w:keepLines/>
              <w:tabs>
                <w:tab w:val="left" w:pos="3119"/>
                <w:tab w:val="left" w:pos="3402"/>
                <w:tab w:val="left" w:pos="4678"/>
                <w:tab w:val="left" w:pos="4962"/>
              </w:tabs>
              <w:autoSpaceDE w:val="0"/>
              <w:autoSpaceDN w:val="0"/>
              <w:spacing w:after="0" w:line="240" w:lineRule="auto"/>
            </w:pPr>
          </w:p>
        </w:tc>
      </w:tr>
    </w:tbl>
    <w:p w14:paraId="2666AFB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28E27531" w14:textId="77777777" w:rsidTr="00081AD8">
        <w:tc>
          <w:tcPr>
            <w:tcW w:w="2383" w:type="dxa"/>
          </w:tcPr>
          <w:p w14:paraId="4C7003C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004EC7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93A404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AC02D2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Dermal</w:t>
            </w:r>
          </w:p>
          <w:p w14:paraId="3991C940" w14:textId="77777777" w:rsidR="00000000" w:rsidRDefault="009D3A05">
            <w:pPr>
              <w:keepLines/>
              <w:tabs>
                <w:tab w:val="left" w:pos="3119"/>
                <w:tab w:val="left" w:pos="3402"/>
                <w:tab w:val="left" w:pos="4678"/>
                <w:tab w:val="left" w:pos="4962"/>
              </w:tabs>
              <w:autoSpaceDE w:val="0"/>
              <w:autoSpaceDN w:val="0"/>
              <w:spacing w:after="0" w:line="240" w:lineRule="auto"/>
            </w:pPr>
          </w:p>
        </w:tc>
      </w:tr>
    </w:tbl>
    <w:p w14:paraId="12B6A39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CB8DB37" w14:textId="77777777" w:rsidTr="00081AD8">
        <w:tc>
          <w:tcPr>
            <w:tcW w:w="2383" w:type="dxa"/>
          </w:tcPr>
          <w:p w14:paraId="03AE494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503CBF9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58FE00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B9309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Dust and Mist</w:t>
            </w:r>
          </w:p>
          <w:p w14:paraId="12DD3EA4" w14:textId="77777777" w:rsidR="00000000" w:rsidRDefault="009D3A05">
            <w:pPr>
              <w:keepLines/>
              <w:tabs>
                <w:tab w:val="left" w:pos="3119"/>
                <w:tab w:val="left" w:pos="3402"/>
                <w:tab w:val="left" w:pos="4678"/>
                <w:tab w:val="left" w:pos="4962"/>
              </w:tabs>
              <w:autoSpaceDE w:val="0"/>
              <w:autoSpaceDN w:val="0"/>
              <w:spacing w:after="0" w:line="240" w:lineRule="auto"/>
            </w:pPr>
          </w:p>
        </w:tc>
      </w:tr>
    </w:tbl>
    <w:p w14:paraId="6ABEAB5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BF5DBF7" w14:textId="77777777" w:rsidTr="00081AD8">
        <w:tc>
          <w:tcPr>
            <w:tcW w:w="2383" w:type="dxa"/>
          </w:tcPr>
          <w:p w14:paraId="2FBF10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4FDD633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B3359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C0B78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Vapour</w:t>
            </w:r>
          </w:p>
          <w:p w14:paraId="5F124BE1" w14:textId="77777777" w:rsidR="00000000" w:rsidRDefault="009D3A05">
            <w:pPr>
              <w:keepLines/>
              <w:tabs>
                <w:tab w:val="left" w:pos="3119"/>
                <w:tab w:val="left" w:pos="3402"/>
                <w:tab w:val="left" w:pos="4678"/>
                <w:tab w:val="left" w:pos="4962"/>
              </w:tabs>
              <w:autoSpaceDE w:val="0"/>
              <w:autoSpaceDN w:val="0"/>
              <w:spacing w:after="0" w:line="240" w:lineRule="auto"/>
            </w:pPr>
          </w:p>
        </w:tc>
      </w:tr>
    </w:tbl>
    <w:p w14:paraId="02047BC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D99F7DC" w14:textId="77777777" w:rsidTr="00081AD8">
        <w:tc>
          <w:tcPr>
            <w:tcW w:w="2383" w:type="dxa"/>
          </w:tcPr>
          <w:p w14:paraId="010D747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7C398D4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6EF1A9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DDCB6B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Gas</w:t>
            </w:r>
          </w:p>
          <w:p w14:paraId="7759DDAC" w14:textId="77777777" w:rsidR="00000000" w:rsidRDefault="009D3A05">
            <w:pPr>
              <w:keepLines/>
              <w:tabs>
                <w:tab w:val="left" w:pos="3119"/>
                <w:tab w:val="left" w:pos="3402"/>
                <w:tab w:val="left" w:pos="4678"/>
                <w:tab w:val="left" w:pos="4962"/>
              </w:tabs>
              <w:autoSpaceDE w:val="0"/>
              <w:autoSpaceDN w:val="0"/>
              <w:spacing w:after="0" w:line="240" w:lineRule="auto"/>
            </w:pPr>
          </w:p>
        </w:tc>
      </w:tr>
    </w:tbl>
    <w:p w14:paraId="26C68DD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806B974" w14:textId="77777777" w:rsidTr="00081AD8">
        <w:tc>
          <w:tcPr>
            <w:tcW w:w="2383" w:type="dxa"/>
          </w:tcPr>
          <w:p w14:paraId="2A3B24B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corrosion/irritation</w:t>
            </w:r>
          </w:p>
        </w:tc>
        <w:tc>
          <w:tcPr>
            <w:tcW w:w="2610" w:type="dxa"/>
          </w:tcPr>
          <w:p w14:paraId="39FBD3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CEBB64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9BB761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37AD223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5055B5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B48FB4A" w14:textId="77777777" w:rsidTr="00081AD8">
        <w:tc>
          <w:tcPr>
            <w:tcW w:w="2383" w:type="dxa"/>
          </w:tcPr>
          <w:p w14:paraId="398D643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Serious eye damage/eye irritation</w:t>
            </w:r>
          </w:p>
        </w:tc>
        <w:tc>
          <w:tcPr>
            <w:tcW w:w="2610" w:type="dxa"/>
          </w:tcPr>
          <w:p w14:paraId="004B068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946FD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38766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C8667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9DD1B3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A71680B" w14:textId="77777777" w:rsidTr="00081AD8">
        <w:tc>
          <w:tcPr>
            <w:tcW w:w="2383" w:type="dxa"/>
          </w:tcPr>
          <w:p w14:paraId="526A55A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sensitisation</w:t>
            </w:r>
          </w:p>
        </w:tc>
        <w:tc>
          <w:tcPr>
            <w:tcW w:w="2610" w:type="dxa"/>
          </w:tcPr>
          <w:p w14:paraId="546438B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23DF96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38C299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32480E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BB157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AE56C36" w14:textId="77777777" w:rsidTr="00081AD8">
        <w:tc>
          <w:tcPr>
            <w:tcW w:w="2383" w:type="dxa"/>
          </w:tcPr>
          <w:p w14:paraId="7D6AF3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Respiratory sensitisation</w:t>
            </w:r>
          </w:p>
        </w:tc>
        <w:tc>
          <w:tcPr>
            <w:tcW w:w="2610" w:type="dxa"/>
          </w:tcPr>
          <w:p w14:paraId="0B1BBD7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2410C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48944C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312105B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E7543F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04DB703" w14:textId="77777777" w:rsidTr="00081AD8">
        <w:tc>
          <w:tcPr>
            <w:tcW w:w="2383" w:type="dxa"/>
          </w:tcPr>
          <w:p w14:paraId="63BC0C6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Germ cell mutagenicity</w:t>
            </w:r>
          </w:p>
        </w:tc>
        <w:tc>
          <w:tcPr>
            <w:tcW w:w="2610" w:type="dxa"/>
          </w:tcPr>
          <w:p w14:paraId="4033B5F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AD783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8E4E0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F955E4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072A7E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D24F361" w14:textId="77777777" w:rsidTr="00081AD8">
        <w:tc>
          <w:tcPr>
            <w:tcW w:w="2383" w:type="dxa"/>
          </w:tcPr>
          <w:p w14:paraId="09A15E5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Carcinogenicity</w:t>
            </w:r>
          </w:p>
        </w:tc>
        <w:tc>
          <w:tcPr>
            <w:tcW w:w="2610" w:type="dxa"/>
          </w:tcPr>
          <w:p w14:paraId="0EADAB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37A533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7C27A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AE0623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D99C5C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2CCE043" w14:textId="77777777" w:rsidTr="00081AD8">
        <w:tc>
          <w:tcPr>
            <w:tcW w:w="2383" w:type="dxa"/>
          </w:tcPr>
          <w:p w14:paraId="4F4623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Reproductive toxicity</w:t>
            </w:r>
          </w:p>
        </w:tc>
        <w:tc>
          <w:tcPr>
            <w:tcW w:w="2610" w:type="dxa"/>
          </w:tcPr>
          <w:p w14:paraId="50BFC5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81B82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279CBC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158AA44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8C411C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E1A4A00" w14:textId="77777777" w:rsidTr="00081AD8">
        <w:tc>
          <w:tcPr>
            <w:tcW w:w="2383" w:type="dxa"/>
          </w:tcPr>
          <w:p w14:paraId="64E9E16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single exposure</w:t>
            </w:r>
          </w:p>
        </w:tc>
        <w:tc>
          <w:tcPr>
            <w:tcW w:w="2610" w:type="dxa"/>
          </w:tcPr>
          <w:p w14:paraId="7B79C1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903C4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08F665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854F3D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195E13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79BC39C" w14:textId="77777777" w:rsidTr="00081AD8">
        <w:tc>
          <w:tcPr>
            <w:tcW w:w="2383" w:type="dxa"/>
          </w:tcPr>
          <w:p w14:paraId="7DEE586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repeated exposure</w:t>
            </w:r>
          </w:p>
        </w:tc>
        <w:tc>
          <w:tcPr>
            <w:tcW w:w="2610" w:type="dxa"/>
          </w:tcPr>
          <w:p w14:paraId="3BC1EAD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95C07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AA857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731ABE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DAC0E9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6B3CF53" w14:textId="77777777" w:rsidTr="00081AD8">
        <w:tc>
          <w:tcPr>
            <w:tcW w:w="2383" w:type="dxa"/>
          </w:tcPr>
          <w:p w14:paraId="7CB8854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Aspiration hazard</w:t>
            </w:r>
          </w:p>
        </w:tc>
        <w:tc>
          <w:tcPr>
            <w:tcW w:w="2610" w:type="dxa"/>
          </w:tcPr>
          <w:p w14:paraId="4DDEE2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A93933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A82CA0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68CE82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B25A03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F2B31C0" w14:textId="77777777" w:rsidTr="00081AD8">
        <w:tc>
          <w:tcPr>
            <w:tcW w:w="2705" w:type="dxa"/>
          </w:tcPr>
          <w:p w14:paraId="1D7FF13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lastRenderedPageBreak/>
              <w:t>Aggravated Medical Condition</w:t>
            </w:r>
          </w:p>
        </w:tc>
        <w:tc>
          <w:tcPr>
            <w:tcW w:w="360" w:type="dxa"/>
          </w:tcPr>
          <w:p w14:paraId="50567EDC"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214DA5A0" w14:textId="77777777" w:rsidR="001D1E50" w:rsidRPr="001D1E50" w:rsidRDefault="001D1E50" w:rsidP="001D1E50">
            <w:pPr>
              <w:widowControl w:val="0"/>
              <w:autoSpaceDE w:val="0"/>
              <w:autoSpaceDN w:val="0"/>
              <w:spacing w:after="0" w:line="240" w:lineRule="auto"/>
              <w:rPr>
                <w:rFonts w:ascii="Arial" w:hAnsi="Arial"/>
                <w:vanish/>
                <w:color w:val="00B050"/>
                <w:sz w:val="20"/>
                <w:szCs w:val="20"/>
                <w:lang w:val="nl-BE" w:eastAsia="en-US"/>
              </w:rPr>
            </w:pPr>
            <w:r w:rsidRPr="001D1E50">
              <w:rPr>
                <w:rFonts w:ascii="Arial" w:hAnsi="Arial"/>
                <w:sz w:val="20"/>
                <w:szCs w:val="20"/>
                <w:lang w:eastAsia="en-US"/>
              </w:rPr>
              <w:t>None known.</w:t>
            </w:r>
          </w:p>
          <w:p w14:paraId="3AD7AD96"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37207FEC"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74D84D3C"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12. ECOLOGICAL INFORMATION</w:t>
      </w:r>
    </w:p>
    <w:p w14:paraId="2917E21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b/>
          <w:sz w:val="20"/>
          <w:szCs w:val="20"/>
          <w:lang w:eastAsia="en-US"/>
        </w:rPr>
        <w:t xml:space="preserve">Product : </w:t>
      </w:r>
      <w:r w:rsidRPr="001D1E50">
        <w:rPr>
          <w:rFonts w:ascii="Arial" w:hAnsi="Arial"/>
          <w:b/>
          <w:vanish/>
          <w:color w:val="808080"/>
          <w:sz w:val="20"/>
          <w:szCs w:val="20"/>
          <w:lang w:eastAsia="en-US"/>
        </w:rPr>
        <w:t xml:space="preserve"> </w:t>
      </w:r>
      <w:r w:rsidRPr="001D1E50">
        <w:rPr>
          <w:rFonts w:ascii="Arial" w:hAnsi="Arial"/>
          <w:sz w:val="20"/>
          <w:szCs w:val="20"/>
          <w:lang w:eastAsia="en-US"/>
        </w:rPr>
        <w:t>The product itself has not been tested.</w:t>
      </w:r>
    </w:p>
    <w:p w14:paraId="144990C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6543146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5971A60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w:t>
      </w:r>
    </w:p>
    <w:p w14:paraId="77FB3DB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The ingredients in this formula have been reviewed and no adverse impact to the environment is expected when used according to label directions.</w:t>
      </w:r>
    </w:p>
    <w:p w14:paraId="7C7CB51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573CBC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fish</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4229DED" w14:textId="77777777" w:rsidTr="00081AD8">
        <w:tc>
          <w:tcPr>
            <w:tcW w:w="2995" w:type="dxa"/>
          </w:tcPr>
          <w:p w14:paraId="500DDAC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3E8FF39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3380D12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6FE3C0B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0F64411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0F113CE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9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288110E" w14:textId="77777777" w:rsidTr="00081AD8">
        <w:tc>
          <w:tcPr>
            <w:tcW w:w="2995" w:type="dxa"/>
            <w:tcBorders>
              <w:bottom w:val="nil"/>
            </w:tcBorders>
          </w:tcPr>
          <w:p w14:paraId="235A3F6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Borders>
              <w:bottom w:val="nil"/>
            </w:tcBorders>
          </w:tcPr>
          <w:p w14:paraId="583F82A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1783FC8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3D7BF2A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Danio rerio (zebra fish)</w:t>
            </w:r>
          </w:p>
          <w:p w14:paraId="5717E2A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4A5FFF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126 mg/l</w:t>
            </w:r>
          </w:p>
          <w:p w14:paraId="5FC7BD3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0CB36CC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5A61012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567646D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355B5F22" w14:textId="77777777" w:rsidTr="00081AD8">
        <w:trPr>
          <w:hidden/>
        </w:trPr>
        <w:tc>
          <w:tcPr>
            <w:tcW w:w="2995" w:type="dxa"/>
            <w:tcBorders>
              <w:top w:val="nil"/>
            </w:tcBorders>
          </w:tcPr>
          <w:p w14:paraId="0902F7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51F07DB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semi-static test</w:t>
            </w:r>
            <w:r w:rsidRPr="001D1E50">
              <w:rPr>
                <w:rFonts w:ascii="Arial" w:hAnsi="Arial"/>
                <w:color w:val="008000"/>
                <w:sz w:val="20"/>
                <w:szCs w:val="20"/>
                <w:lang w:eastAsia="ja-JP"/>
              </w:rPr>
              <w:t xml:space="preserve">  </w:t>
            </w:r>
            <w:r w:rsidRPr="001D1E50">
              <w:rPr>
                <w:rFonts w:ascii="Arial" w:hAnsi="Arial"/>
                <w:sz w:val="20"/>
                <w:szCs w:val="20"/>
                <w:lang w:eastAsia="en-US"/>
              </w:rPr>
              <w:t>NOEC</w:t>
            </w:r>
            <w:r w:rsidRPr="001D1E50">
              <w:rPr>
                <w:rFonts w:ascii="Arial" w:hAnsi="Arial"/>
                <w:sz w:val="20"/>
                <w:szCs w:val="20"/>
                <w:lang w:eastAsia="ja-JP"/>
              </w:rPr>
              <w:t xml:space="preserve"> </w:t>
            </w:r>
            <w:r w:rsidRPr="001D1E50">
              <w:rPr>
                <w:rFonts w:ascii="Arial" w:hAnsi="Arial"/>
                <w:color w:val="C0C0C0"/>
                <w:sz w:val="20"/>
                <w:szCs w:val="20"/>
                <w:lang w:eastAsia="ja-JP"/>
              </w:rPr>
              <w:t xml:space="preserve">  </w:t>
            </w:r>
            <w:r w:rsidRPr="001D1E50">
              <w:rPr>
                <w:rFonts w:ascii="Arial" w:hAnsi="Arial"/>
                <w:sz w:val="20"/>
                <w:szCs w:val="20"/>
                <w:lang w:eastAsia="en-US"/>
              </w:rPr>
              <w:t>Read-across (Analogy)</w:t>
            </w:r>
            <w:r w:rsidRPr="001D1E50">
              <w:rPr>
                <w:rFonts w:ascii="Arial" w:hAnsi="Arial"/>
                <w:color w:val="008000"/>
                <w:sz w:val="20"/>
                <w:szCs w:val="20"/>
                <w:lang w:eastAsia="ja-JP"/>
              </w:rPr>
              <w:t xml:space="preserve">  </w:t>
            </w:r>
          </w:p>
          <w:p w14:paraId="12131F3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02A207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Danio rerio (zebra fish)</w:t>
            </w:r>
          </w:p>
        </w:tc>
        <w:tc>
          <w:tcPr>
            <w:tcW w:w="1152" w:type="dxa"/>
            <w:tcBorders>
              <w:top w:val="nil"/>
            </w:tcBorders>
          </w:tcPr>
          <w:p w14:paraId="1CF952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ja-JP"/>
              </w:rPr>
            </w:pPr>
            <w:r w:rsidRPr="001D1E50">
              <w:rPr>
                <w:rFonts w:ascii="Arial" w:hAnsi="Arial"/>
                <w:sz w:val="20"/>
                <w:szCs w:val="20"/>
                <w:lang w:eastAsia="en-US"/>
              </w:rPr>
              <w:t>1.8 mg/l</w:t>
            </w:r>
          </w:p>
          <w:p w14:paraId="23DF42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46FEBB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r w:rsidRPr="001D1E50">
              <w:rPr>
                <w:rFonts w:ascii="Arial" w:hAnsi="Arial"/>
                <w:sz w:val="20"/>
                <w:szCs w:val="20"/>
                <w:lang w:eastAsia="en-US"/>
              </w:rPr>
              <w:t>28 d</w:t>
            </w:r>
          </w:p>
        </w:tc>
      </w:tr>
    </w:tbl>
    <w:p w14:paraId="0D5D5AA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9202447" w14:textId="77777777" w:rsidTr="00081AD8">
        <w:tc>
          <w:tcPr>
            <w:tcW w:w="2995" w:type="dxa"/>
            <w:tcBorders>
              <w:bottom w:val="nil"/>
            </w:tcBorders>
          </w:tcPr>
          <w:p w14:paraId="516C184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1152" w:type="dxa"/>
            <w:tcBorders>
              <w:bottom w:val="nil"/>
            </w:tcBorders>
          </w:tcPr>
          <w:p w14:paraId="3AEB50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706AE5C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4FFDE2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Oncorhynchus mykiss (rainbow trout)</w:t>
            </w:r>
          </w:p>
          <w:p w14:paraId="59D6EA9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24F173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100 - 180 mg/l</w:t>
            </w:r>
          </w:p>
          <w:p w14:paraId="5DDE348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30925C0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79E0BC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3DB30DA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77600D57" w14:textId="77777777" w:rsidTr="00081AD8">
        <w:trPr>
          <w:hidden/>
        </w:trPr>
        <w:tc>
          <w:tcPr>
            <w:tcW w:w="2995" w:type="dxa"/>
            <w:tcBorders>
              <w:top w:val="nil"/>
            </w:tcBorders>
          </w:tcPr>
          <w:p w14:paraId="011C726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3B5D1B7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7DF302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6EBA0A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72385D4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3AECAFA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p>
    <w:p w14:paraId="251A720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0296504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invertebrates</w:t>
      </w:r>
    </w:p>
    <w:p w14:paraId="5B91F7A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47FC0E33" w14:textId="77777777" w:rsidTr="00081AD8">
        <w:tc>
          <w:tcPr>
            <w:tcW w:w="2988" w:type="dxa"/>
          </w:tcPr>
          <w:p w14:paraId="09D594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61AC58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2BDDD2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77D2D9A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6EF4FF8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2BB995DE"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9B7293D"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6C67340C" w14:textId="77777777" w:rsidTr="00081AD8">
        <w:tc>
          <w:tcPr>
            <w:tcW w:w="2995" w:type="dxa"/>
            <w:tcBorders>
              <w:bottom w:val="nil"/>
            </w:tcBorders>
          </w:tcPr>
          <w:p w14:paraId="52B5B6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Borders>
              <w:bottom w:val="nil"/>
            </w:tcBorders>
          </w:tcPr>
          <w:p w14:paraId="2026D5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0CD914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7F00922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53F3E883"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4F2BDDA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100 mg/l</w:t>
            </w:r>
          </w:p>
          <w:p w14:paraId="60E3375E"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07CFF9F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50B5A3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635690A6"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0AF823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34D2A2AF" w14:textId="77777777" w:rsidTr="00081AD8">
        <w:tblPrEx>
          <w:tblBorders>
            <w:top w:val="none" w:sz="0" w:space="0" w:color="auto"/>
            <w:bottom w:val="single" w:sz="4" w:space="0" w:color="auto"/>
          </w:tblBorders>
        </w:tblPrEx>
        <w:tc>
          <w:tcPr>
            <w:tcW w:w="2995" w:type="dxa"/>
            <w:tcBorders>
              <w:top w:val="nil"/>
            </w:tcBorders>
          </w:tcPr>
          <w:p w14:paraId="4E4492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7B5A9F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w:t>
            </w:r>
            <w:r w:rsidRPr="001D1E50">
              <w:rPr>
                <w:rFonts w:ascii="Arial" w:hAnsi="Arial"/>
                <w:sz w:val="20"/>
                <w:szCs w:val="24"/>
                <w:lang w:eastAsia="en-US"/>
              </w:rPr>
              <w:lastRenderedPageBreak/>
              <w:t>static test</w:t>
            </w:r>
            <w:r w:rsidRPr="001D1E50">
              <w:rPr>
                <w:rFonts w:ascii="Arial" w:hAnsi="Arial"/>
                <w:sz w:val="20"/>
                <w:szCs w:val="24"/>
                <w:lang w:eastAsia="ja-JP"/>
              </w:rPr>
              <w:t xml:space="preserve"> </w:t>
            </w:r>
            <w:r w:rsidRPr="001D1E50">
              <w:rPr>
                <w:rFonts w:ascii="Arial" w:hAnsi="Arial"/>
                <w:sz w:val="20"/>
                <w:szCs w:val="24"/>
                <w:lang w:eastAsia="en-US"/>
              </w:rPr>
              <w:t>NOEC</w:t>
            </w:r>
            <w:r w:rsidRPr="001D1E50">
              <w:rPr>
                <w:rFonts w:ascii="Arial" w:hAnsi="Arial"/>
                <w:sz w:val="20"/>
                <w:szCs w:val="24"/>
                <w:lang w:eastAsia="ja-JP"/>
              </w:rPr>
              <w:t xml:space="preserve">  </w:t>
            </w:r>
            <w:r w:rsidRPr="001D1E50">
              <w:rPr>
                <w:rFonts w:ascii="Arial" w:hAnsi="Arial"/>
                <w:sz w:val="20"/>
                <w:szCs w:val="24"/>
                <w:lang w:eastAsia="en-US"/>
              </w:rPr>
              <w:t>Read-across (Analogy)</w:t>
            </w:r>
          </w:p>
          <w:p w14:paraId="4F475F8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002860E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lastRenderedPageBreak/>
              <w:t>Daphnia magna</w:t>
            </w:r>
          </w:p>
        </w:tc>
        <w:tc>
          <w:tcPr>
            <w:tcW w:w="1152" w:type="dxa"/>
            <w:tcBorders>
              <w:top w:val="nil"/>
            </w:tcBorders>
          </w:tcPr>
          <w:p w14:paraId="2819A9B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 mg/l</w:t>
            </w:r>
          </w:p>
          <w:p w14:paraId="7B900B92" w14:textId="77777777" w:rsidR="001D1E50" w:rsidRPr="001D1E50" w:rsidRDefault="001D1E50" w:rsidP="001D1E50">
            <w:pPr>
              <w:keepLines/>
              <w:spacing w:after="0" w:line="240" w:lineRule="auto"/>
              <w:rPr>
                <w:rFonts w:ascii="Arial" w:hAnsi="Arial"/>
                <w:b/>
                <w:sz w:val="24"/>
                <w:szCs w:val="24"/>
                <w:lang w:eastAsia="ja-JP"/>
              </w:rPr>
            </w:pPr>
          </w:p>
        </w:tc>
        <w:tc>
          <w:tcPr>
            <w:tcW w:w="1152" w:type="dxa"/>
            <w:tcBorders>
              <w:top w:val="nil"/>
            </w:tcBorders>
          </w:tcPr>
          <w:p w14:paraId="6018DC91" w14:textId="77777777" w:rsidR="001D1E50" w:rsidRPr="001D1E50" w:rsidRDefault="001D1E50" w:rsidP="001D1E50">
            <w:pPr>
              <w:keepLines/>
              <w:spacing w:after="0" w:line="240" w:lineRule="auto"/>
              <w:rPr>
                <w:rFonts w:ascii="Arial" w:hAnsi="Arial"/>
                <w:b/>
                <w:sz w:val="24"/>
                <w:szCs w:val="24"/>
                <w:lang w:eastAsia="ja-JP"/>
              </w:rPr>
            </w:pPr>
            <w:r w:rsidRPr="001D1E50">
              <w:rPr>
                <w:rFonts w:ascii="Arial" w:hAnsi="Arial"/>
                <w:sz w:val="20"/>
                <w:szCs w:val="24"/>
                <w:lang w:eastAsia="en-US"/>
              </w:rPr>
              <w:lastRenderedPageBreak/>
              <w:t>21 d</w:t>
            </w:r>
          </w:p>
        </w:tc>
      </w:tr>
    </w:tbl>
    <w:p w14:paraId="0FB7DEA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A79469F" w14:textId="77777777" w:rsidTr="00081AD8">
        <w:tc>
          <w:tcPr>
            <w:tcW w:w="2995" w:type="dxa"/>
            <w:tcBorders>
              <w:bottom w:val="nil"/>
            </w:tcBorders>
          </w:tcPr>
          <w:p w14:paraId="1BE586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1152" w:type="dxa"/>
            <w:tcBorders>
              <w:bottom w:val="nil"/>
            </w:tcBorders>
          </w:tcPr>
          <w:p w14:paraId="4F6BBA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72E3F6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2E7D0C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0E571BB9"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3ECF38E9"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130 mg/l</w:t>
            </w:r>
          </w:p>
          <w:p w14:paraId="2EC71F0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27FE4E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620F86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08A850EB"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3C350E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29D55DF8" w14:textId="77777777" w:rsidTr="00081AD8">
        <w:tblPrEx>
          <w:tblBorders>
            <w:top w:val="none" w:sz="0" w:space="0" w:color="auto"/>
            <w:bottom w:val="single" w:sz="4" w:space="0" w:color="auto"/>
          </w:tblBorders>
        </w:tblPrEx>
        <w:tc>
          <w:tcPr>
            <w:tcW w:w="2995" w:type="dxa"/>
            <w:tcBorders>
              <w:top w:val="nil"/>
            </w:tcBorders>
          </w:tcPr>
          <w:p w14:paraId="7997159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424BEF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00BED3B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33CBC521"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2B5653B0" w14:textId="77777777" w:rsidR="001D1E50" w:rsidRPr="001D1E50" w:rsidRDefault="001D1E50">
            <w:pPr>
              <w:keepLines/>
              <w:spacing w:after="0" w:line="240" w:lineRule="auto"/>
              <w:rPr>
                <w:rFonts w:ascii="Arial" w:hAnsi="Arial"/>
                <w:b/>
                <w:sz w:val="24"/>
                <w:szCs w:val="24"/>
                <w:lang w:eastAsia="ja-JP"/>
              </w:rPr>
            </w:pPr>
          </w:p>
        </w:tc>
      </w:tr>
    </w:tbl>
    <w:p w14:paraId="7982B8D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26F8F13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plants</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17AB019D" w14:textId="77777777" w:rsidTr="00081AD8">
        <w:tc>
          <w:tcPr>
            <w:tcW w:w="2988" w:type="dxa"/>
          </w:tcPr>
          <w:p w14:paraId="374AD7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4D4A45C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3563193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35CA2D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28531D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1669AA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65745996" w14:textId="77777777" w:rsidTr="00081AD8">
        <w:tc>
          <w:tcPr>
            <w:tcW w:w="2995" w:type="dxa"/>
          </w:tcPr>
          <w:p w14:paraId="6EAF2E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1152" w:type="dxa"/>
          </w:tcPr>
          <w:p w14:paraId="518BCE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7B823B8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E3239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77C2A7F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Desmodesmus subspicatus (green algae)</w:t>
            </w:r>
          </w:p>
          <w:p w14:paraId="01B2BA8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40AB649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A3F365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27.22 mg/l</w:t>
            </w:r>
          </w:p>
          <w:p w14:paraId="3613D8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3264C7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5F4E99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3B9DC1A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C8CE4D7" w14:textId="77777777" w:rsidTr="00081AD8">
        <w:tc>
          <w:tcPr>
            <w:tcW w:w="2995" w:type="dxa"/>
          </w:tcPr>
          <w:p w14:paraId="2E1C298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1152" w:type="dxa"/>
          </w:tcPr>
          <w:p w14:paraId="0971B01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697CC42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727E2B0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6D4515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Pseudokirchneriella subcapitata (green algae)</w:t>
            </w:r>
          </w:p>
          <w:p w14:paraId="0E4E93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7789B45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78D800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2,800 mg/l</w:t>
            </w:r>
          </w:p>
          <w:p w14:paraId="11A8CB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13A454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72 h</w:t>
            </w:r>
          </w:p>
          <w:p w14:paraId="223A95A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0433E18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555FAE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Bold" w:hAnsi="Arial Bold"/>
          <w:b/>
          <w:sz w:val="20"/>
          <w:szCs w:val="20"/>
          <w:lang w:eastAsia="en-US"/>
        </w:rPr>
        <w:t>Persistence and degradability</w:t>
      </w:r>
    </w:p>
    <w:p w14:paraId="52AB5A5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248ADDF2" w14:textId="77777777" w:rsidTr="00081AD8">
        <w:tc>
          <w:tcPr>
            <w:tcW w:w="2995" w:type="dxa"/>
          </w:tcPr>
          <w:p w14:paraId="12B54D5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5065C47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Biodegradation</w:t>
            </w:r>
          </w:p>
        </w:tc>
        <w:tc>
          <w:tcPr>
            <w:tcW w:w="1152" w:type="dxa"/>
          </w:tcPr>
          <w:p w14:paraId="6B302290"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Exposure time</w:t>
            </w:r>
          </w:p>
        </w:tc>
        <w:tc>
          <w:tcPr>
            <w:tcW w:w="2304" w:type="dxa"/>
          </w:tcPr>
          <w:p w14:paraId="30AAD3C4"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
              <w:rPr>
                <w:rFonts w:ascii="Arial" w:hAnsi="Arial"/>
                <w:b/>
                <w:sz w:val="20"/>
                <w:szCs w:val="20"/>
                <w:lang w:eastAsia="en-US"/>
              </w:rPr>
            </w:pPr>
            <w:r w:rsidRPr="001D1E50">
              <w:rPr>
                <w:rFonts w:ascii="Arial" w:hAnsi="Arial"/>
                <w:b/>
                <w:sz w:val="20"/>
                <w:szCs w:val="20"/>
                <w:lang w:eastAsia="en-US"/>
              </w:rPr>
              <w:t>Summary</w:t>
            </w:r>
          </w:p>
        </w:tc>
      </w:tr>
    </w:tbl>
    <w:p w14:paraId="7E715B49"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5DC7FF92"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01F736BB" w14:textId="77777777" w:rsidTr="00081AD8">
        <w:tc>
          <w:tcPr>
            <w:tcW w:w="2995" w:type="dxa"/>
          </w:tcPr>
          <w:p w14:paraId="5CA46E36"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Alkyl polyglycoside</w:t>
            </w:r>
          </w:p>
        </w:tc>
        <w:tc>
          <w:tcPr>
            <w:tcW w:w="2304" w:type="dxa"/>
          </w:tcPr>
          <w:p w14:paraId="2B24F63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100 % </w:t>
            </w:r>
          </w:p>
          <w:p w14:paraId="44068BB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4A2A253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4DE1E0D4"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6D7B13E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Readily biodegradable.</w:t>
            </w:r>
          </w:p>
          <w:p w14:paraId="25B7A4E4"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113D912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48A3F3AB" w14:textId="77777777" w:rsidTr="00081AD8">
        <w:tc>
          <w:tcPr>
            <w:tcW w:w="2995" w:type="dxa"/>
          </w:tcPr>
          <w:p w14:paraId="03FB4D13"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Lactic Acid</w:t>
            </w:r>
          </w:p>
        </w:tc>
        <w:tc>
          <w:tcPr>
            <w:tcW w:w="2304" w:type="dxa"/>
          </w:tcPr>
          <w:p w14:paraId="5AC87AA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67 % </w:t>
            </w:r>
          </w:p>
          <w:p w14:paraId="5816B56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7A39D8F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20 d</w:t>
            </w:r>
          </w:p>
          <w:p w14:paraId="1844ECB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273B28A4"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2392D97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53ADABC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54C7C30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0E92EB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p w14:paraId="355E40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 xml:space="preserve">Bioaccumulative potential </w:t>
      </w:r>
    </w:p>
    <w:p w14:paraId="7BEEF6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8"/>
        <w:gridCol w:w="3341"/>
      </w:tblGrid>
      <w:tr w:rsidR="001D1E50" w:rsidRPr="001D1E50" w14:paraId="77DC3F52" w14:textId="77777777" w:rsidTr="00081AD8">
        <w:trPr>
          <w:trHeight w:val="199"/>
        </w:trPr>
        <w:tc>
          <w:tcPr>
            <w:tcW w:w="2995" w:type="dxa"/>
          </w:tcPr>
          <w:p w14:paraId="19635FDE"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Component</w:t>
            </w:r>
          </w:p>
        </w:tc>
        <w:tc>
          <w:tcPr>
            <w:tcW w:w="2318" w:type="dxa"/>
          </w:tcPr>
          <w:p w14:paraId="14619234"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Bioconcentration factor (BCF)</w:t>
            </w:r>
          </w:p>
        </w:tc>
        <w:tc>
          <w:tcPr>
            <w:tcW w:w="3341" w:type="dxa"/>
          </w:tcPr>
          <w:p w14:paraId="7E32A476"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Partition Coefficient n-Octanol/water (log)</w:t>
            </w:r>
          </w:p>
        </w:tc>
      </w:tr>
    </w:tbl>
    <w:p w14:paraId="577621C0"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69F9B16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2B183A94"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1042676B" w14:textId="77777777" w:rsidTr="00081AD8">
        <w:tc>
          <w:tcPr>
            <w:tcW w:w="2995" w:type="dxa"/>
          </w:tcPr>
          <w:p w14:paraId="5B8BF80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2314" w:type="dxa"/>
          </w:tcPr>
          <w:p w14:paraId="23B75A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r w:rsidRPr="001D1E50">
              <w:rPr>
                <w:rFonts w:ascii="Arial" w:hAnsi="Arial"/>
                <w:sz w:val="20"/>
                <w:szCs w:val="24"/>
                <w:lang w:eastAsia="en-US"/>
              </w:rPr>
              <w:t>0.9</w:t>
            </w:r>
            <w:r w:rsidRPr="001D1E50">
              <w:rPr>
                <w:rFonts w:ascii="Arial" w:hAnsi="Arial"/>
                <w:sz w:val="20"/>
                <w:szCs w:val="24"/>
                <w:lang w:eastAsia="ja-JP"/>
              </w:rPr>
              <w:t xml:space="preserve"> </w:t>
            </w:r>
            <w:r w:rsidRPr="001D1E50">
              <w:rPr>
                <w:rFonts w:ascii="Arial" w:hAnsi="Arial"/>
                <w:sz w:val="20"/>
                <w:szCs w:val="24"/>
                <w:lang w:eastAsia="en-US"/>
              </w:rPr>
              <w:t>estimated</w:t>
            </w:r>
          </w:p>
          <w:p w14:paraId="4C27C78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c>
          <w:tcPr>
            <w:tcW w:w="3341" w:type="dxa"/>
          </w:tcPr>
          <w:p w14:paraId="2D1F78C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1.72</w:t>
            </w:r>
            <w:r w:rsidRPr="001D1E50">
              <w:rPr>
                <w:rFonts w:ascii="Arial" w:hAnsi="Arial"/>
                <w:sz w:val="20"/>
                <w:szCs w:val="24"/>
                <w:lang w:eastAsia="ja-JP"/>
              </w:rPr>
              <w:t xml:space="preserve"> </w:t>
            </w:r>
          </w:p>
          <w:p w14:paraId="2B69AD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5E8633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3AF0C858" w14:textId="77777777" w:rsidTr="00081AD8">
        <w:tc>
          <w:tcPr>
            <w:tcW w:w="2995" w:type="dxa"/>
          </w:tcPr>
          <w:p w14:paraId="5D667E9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2314" w:type="dxa"/>
          </w:tcPr>
          <w:p w14:paraId="401281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20FE086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4C9429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-0.62</w:t>
            </w:r>
            <w:r w:rsidRPr="001D1E50">
              <w:rPr>
                <w:rFonts w:ascii="Arial" w:hAnsi="Arial"/>
                <w:sz w:val="20"/>
                <w:szCs w:val="24"/>
                <w:lang w:eastAsia="ja-JP"/>
              </w:rPr>
              <w:t xml:space="preserve"> </w:t>
            </w:r>
          </w:p>
          <w:p w14:paraId="6B0F09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424298A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0FE64F5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lastRenderedPageBreak/>
        <w:t>Mobility</w:t>
      </w:r>
      <w:r w:rsidRPr="001D1E50">
        <w:rPr>
          <w:rFonts w:ascii="Arial" w:hAnsi="Arial"/>
          <w:b/>
          <w:sz w:val="20"/>
          <w:szCs w:val="20"/>
          <w:lang w:val="de-DE" w:eastAsia="en-US"/>
        </w:rPr>
        <w:t xml:space="preserve"> </w:t>
      </w:r>
    </w:p>
    <w:p w14:paraId="117E002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1E1D6191" w14:textId="77777777" w:rsidTr="00081AD8">
        <w:trPr>
          <w:trHeight w:val="487"/>
        </w:trPr>
        <w:tc>
          <w:tcPr>
            <w:tcW w:w="2995" w:type="dxa"/>
          </w:tcPr>
          <w:p w14:paraId="29D82884"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649715B6"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End point</w:t>
            </w:r>
          </w:p>
        </w:tc>
        <w:tc>
          <w:tcPr>
            <w:tcW w:w="3341" w:type="dxa"/>
          </w:tcPr>
          <w:p w14:paraId="1328C515"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Value</w:t>
            </w:r>
          </w:p>
        </w:tc>
      </w:tr>
    </w:tbl>
    <w:p w14:paraId="6834AE3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480CA38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7F15F273" w14:textId="77777777" w:rsidTr="00081AD8">
        <w:tc>
          <w:tcPr>
            <w:tcW w:w="2995" w:type="dxa"/>
          </w:tcPr>
          <w:p w14:paraId="27EAAF04"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Alkyl polyglycoside</w:t>
            </w:r>
          </w:p>
        </w:tc>
        <w:tc>
          <w:tcPr>
            <w:tcW w:w="2304" w:type="dxa"/>
          </w:tcPr>
          <w:p w14:paraId="7148E3AC" w14:textId="77777777" w:rsidR="001D1E50" w:rsidRPr="001D1E50" w:rsidRDefault="001D1E50" w:rsidP="001D1E50">
            <w:pPr>
              <w:keepNext/>
              <w:keepLines/>
              <w:autoSpaceDE w:val="0"/>
              <w:autoSpaceDN w:val="0"/>
              <w:spacing w:after="0" w:line="240" w:lineRule="auto"/>
              <w:rPr>
                <w:rFonts w:ascii="Arial" w:hAnsi="Arial"/>
                <w:vanish/>
                <w:color w:val="808080"/>
                <w:sz w:val="20"/>
                <w:szCs w:val="24"/>
                <w:lang w:eastAsia="ja-JP"/>
              </w:rPr>
            </w:pPr>
            <w:r w:rsidRPr="001D1E50">
              <w:rPr>
                <w:rFonts w:ascii="Arial" w:hAnsi="Arial"/>
                <w:sz w:val="20"/>
                <w:szCs w:val="24"/>
                <w:lang w:eastAsia="en-US"/>
              </w:rPr>
              <w:t>log Koc</w:t>
            </w:r>
            <w:r w:rsidRPr="001D1E50">
              <w:rPr>
                <w:rFonts w:ascii="Arial" w:hAnsi="Arial"/>
                <w:sz w:val="20"/>
                <w:szCs w:val="24"/>
                <w:lang w:eastAsia="ja-JP"/>
              </w:rPr>
              <w:t xml:space="preserve"> </w:t>
            </w:r>
          </w:p>
          <w:p w14:paraId="145338A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57B1C346" w14:textId="77777777" w:rsidR="001D1E50" w:rsidRPr="001D1E50" w:rsidRDefault="001D1E50">
            <w:pPr>
              <w:keepNext/>
              <w:keepLine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1.7</w:t>
            </w:r>
            <w:r w:rsidRPr="001D1E50">
              <w:rPr>
                <w:rFonts w:ascii="Arial" w:hAnsi="Arial"/>
                <w:sz w:val="20"/>
                <w:szCs w:val="24"/>
                <w:lang w:eastAsia="ja-JP"/>
              </w:rPr>
              <w:t xml:space="preserve"> </w:t>
            </w:r>
          </w:p>
          <w:p w14:paraId="599D3563"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08031DA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6AFDFD04" w14:textId="77777777" w:rsidTr="00081AD8">
        <w:tc>
          <w:tcPr>
            <w:tcW w:w="2995" w:type="dxa"/>
          </w:tcPr>
          <w:p w14:paraId="7A95CE35"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Lactic Acid</w:t>
            </w:r>
          </w:p>
        </w:tc>
        <w:tc>
          <w:tcPr>
            <w:tcW w:w="2304" w:type="dxa"/>
          </w:tcPr>
          <w:p w14:paraId="6014C415" w14:textId="77777777" w:rsidR="001D1E50" w:rsidRPr="001D1E50" w:rsidRDefault="001D1E50" w:rsidP="001D1E50">
            <w:pPr>
              <w:keepNext/>
              <w:keepLines/>
              <w:autoSpaceDE w:val="0"/>
              <w:autoSpaceDN w:val="0"/>
              <w:spacing w:after="0" w:line="240" w:lineRule="auto"/>
              <w:rPr>
                <w:rFonts w:ascii="Arial" w:hAnsi="Arial"/>
                <w:vanish/>
                <w:color w:val="808080"/>
                <w:sz w:val="20"/>
                <w:szCs w:val="24"/>
                <w:lang w:eastAsia="ja-JP"/>
              </w:rPr>
            </w:pPr>
            <w:r w:rsidRPr="001D1E50">
              <w:rPr>
                <w:rFonts w:ascii="Arial" w:hAnsi="Arial"/>
                <w:sz w:val="20"/>
                <w:szCs w:val="24"/>
                <w:lang w:eastAsia="en-US"/>
              </w:rPr>
              <w:t>log Koc</w:t>
            </w:r>
            <w:r w:rsidRPr="001D1E50">
              <w:rPr>
                <w:rFonts w:ascii="Arial" w:hAnsi="Arial"/>
                <w:sz w:val="20"/>
                <w:szCs w:val="24"/>
                <w:lang w:eastAsia="ja-JP"/>
              </w:rPr>
              <w:t xml:space="preserve"> </w:t>
            </w:r>
          </w:p>
          <w:p w14:paraId="17B34B2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p>
        </w:tc>
        <w:tc>
          <w:tcPr>
            <w:tcW w:w="3341" w:type="dxa"/>
          </w:tcPr>
          <w:p w14:paraId="5456AB66" w14:textId="77777777" w:rsidR="001D1E50" w:rsidRPr="001D1E50" w:rsidRDefault="001D1E50">
            <w:pPr>
              <w:keepNext/>
              <w:keepLines/>
              <w:autoSpaceDE w:val="0"/>
              <w:autoSpaceDN w:val="0"/>
              <w:spacing w:after="0" w:line="240" w:lineRule="auto"/>
              <w:rPr>
                <w:rFonts w:ascii="Arial" w:hAnsi="Arial"/>
                <w:sz w:val="20"/>
                <w:szCs w:val="24"/>
                <w:lang w:eastAsia="ja-JP"/>
              </w:rPr>
            </w:pPr>
            <w:r w:rsidRPr="001D1E50">
              <w:rPr>
                <w:rFonts w:ascii="Arial" w:hAnsi="Arial"/>
                <w:sz w:val="20"/>
                <w:szCs w:val="24"/>
                <w:lang w:eastAsia="en-US"/>
              </w:rPr>
              <w:t>&lt; 1.32</w:t>
            </w:r>
            <w:r w:rsidRPr="001D1E50">
              <w:rPr>
                <w:rFonts w:ascii="Arial" w:hAnsi="Arial"/>
                <w:sz w:val="20"/>
                <w:szCs w:val="24"/>
                <w:lang w:eastAsia="ja-JP"/>
              </w:rPr>
              <w:t xml:space="preserve"> </w:t>
            </w:r>
          </w:p>
          <w:p w14:paraId="1BFA438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2CE074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39D9519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t>PBT and vPvB assessment</w:t>
      </w:r>
      <w:r w:rsidRPr="001D1E50">
        <w:rPr>
          <w:rFonts w:ascii="Arial" w:hAnsi="Arial"/>
          <w:b/>
          <w:sz w:val="20"/>
          <w:szCs w:val="20"/>
          <w:lang w:val="de-DE" w:eastAsia="en-US"/>
        </w:rPr>
        <w:t xml:space="preserve"> </w:t>
      </w:r>
    </w:p>
    <w:p w14:paraId="611C9FA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b/>
          <w:vanish/>
          <w:color w:val="80808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645"/>
      </w:tblGrid>
      <w:tr w:rsidR="001D1E50" w:rsidRPr="001D1E50" w14:paraId="7946F3DD" w14:textId="77777777" w:rsidTr="00081AD8">
        <w:tc>
          <w:tcPr>
            <w:tcW w:w="2995" w:type="dxa"/>
          </w:tcPr>
          <w:p w14:paraId="22254BD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5645" w:type="dxa"/>
          </w:tcPr>
          <w:p w14:paraId="0BDB5B3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Results</w:t>
            </w:r>
          </w:p>
        </w:tc>
      </w:tr>
      <w:tr w:rsidR="001D1E50" w:rsidRPr="001D1E50" w14:paraId="789A3F01" w14:textId="77777777" w:rsidTr="00081AD8">
        <w:tc>
          <w:tcPr>
            <w:tcW w:w="2995" w:type="dxa"/>
          </w:tcPr>
          <w:p w14:paraId="32066FE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Alkyl polyglycoside</w:t>
            </w:r>
          </w:p>
        </w:tc>
        <w:tc>
          <w:tcPr>
            <w:tcW w:w="5645" w:type="dxa"/>
          </w:tcPr>
          <w:p w14:paraId="3BFFCC4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5F4BC38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68F4786D" w14:textId="77777777" w:rsidTr="00081AD8">
        <w:tc>
          <w:tcPr>
            <w:tcW w:w="2995" w:type="dxa"/>
          </w:tcPr>
          <w:p w14:paraId="5070057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Lactic Acid</w:t>
            </w:r>
          </w:p>
        </w:tc>
        <w:tc>
          <w:tcPr>
            <w:tcW w:w="5645" w:type="dxa"/>
          </w:tcPr>
          <w:p w14:paraId="748DB87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7BEA5CB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5BCEF9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3D2ED9E" w14:textId="77777777" w:rsidTr="00081AD8">
        <w:tc>
          <w:tcPr>
            <w:tcW w:w="2622" w:type="dxa"/>
          </w:tcPr>
          <w:p w14:paraId="3C40A00B" w14:textId="77777777" w:rsidR="001D1E50" w:rsidRPr="001D1E50" w:rsidRDefault="001D1E50" w:rsidP="001D1E50">
            <w:pPr>
              <w:widowControl w:val="0"/>
              <w:autoSpaceDE w:val="0"/>
              <w:autoSpaceDN w:val="0"/>
              <w:spacing w:after="0" w:line="240" w:lineRule="auto"/>
              <w:ind w:left="-71"/>
              <w:rPr>
                <w:rFonts w:ascii="Arial" w:hAnsi="Arial"/>
                <w:b/>
                <w:sz w:val="20"/>
                <w:szCs w:val="20"/>
                <w:lang w:eastAsia="en-US"/>
              </w:rPr>
            </w:pPr>
            <w:r w:rsidRPr="001D1E50">
              <w:rPr>
                <w:rFonts w:ascii="Arial" w:hAnsi="Arial"/>
                <w:b/>
                <w:sz w:val="20"/>
                <w:szCs w:val="20"/>
                <w:lang w:eastAsia="en-US"/>
              </w:rPr>
              <w:t>Other adverse effects</w:t>
            </w:r>
          </w:p>
        </w:tc>
        <w:tc>
          <w:tcPr>
            <w:tcW w:w="340" w:type="dxa"/>
          </w:tcPr>
          <w:p w14:paraId="1648893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w:t>
            </w:r>
          </w:p>
        </w:tc>
        <w:tc>
          <w:tcPr>
            <w:tcW w:w="5755" w:type="dxa"/>
          </w:tcPr>
          <w:p w14:paraId="77C48D7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known.</w:t>
            </w:r>
          </w:p>
          <w:p w14:paraId="4A741EE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2DF2B4D8"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310924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13. DISPOSAL CONSIDERATIONS</w:t>
      </w:r>
    </w:p>
    <w:p w14:paraId="3DC825B4" w14:textId="77777777" w:rsidR="001D1E50" w:rsidRPr="001D1E50" w:rsidRDefault="001D1E50" w:rsidP="001D1E50">
      <w:pPr>
        <w:keepLines/>
        <w:autoSpaceDE w:val="0"/>
        <w:autoSpaceDN w:val="0"/>
        <w:spacing w:after="0" w:line="240" w:lineRule="auto"/>
        <w:ind w:left="450"/>
        <w:rPr>
          <w:rFonts w:ascii="Arial" w:hAnsi="Arial"/>
          <w:sz w:val="20"/>
          <w:szCs w:val="20"/>
          <w:lang w:eastAsia="en-US"/>
        </w:rPr>
      </w:pPr>
      <w:r w:rsidRPr="001D1E50">
        <w:rPr>
          <w:rFonts w:ascii="Arial" w:hAnsi="Arial"/>
          <w:sz w:val="20"/>
          <w:szCs w:val="20"/>
          <w:lang w:eastAsia="en-US"/>
        </w:rPr>
        <w:t>Consumer may discard empty container in trash, or recycle where facilities exist.</w:t>
      </w:r>
    </w:p>
    <w:p w14:paraId="425B2C8D"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3EC905F9" w14:textId="77777777" w:rsidR="001D1E50" w:rsidRPr="001D1E50" w:rsidRDefault="001D1E50" w:rsidP="001D1E50">
      <w:pPr>
        <w:keepNext/>
        <w:keepLines/>
        <w:widowControl w:val="0"/>
        <w:autoSpaceDE w:val="0"/>
        <w:autoSpaceDN w:val="0"/>
        <w:spacing w:after="240" w:line="240" w:lineRule="auto"/>
        <w:rPr>
          <w:rFonts w:ascii="Arial" w:hAnsi="Arial"/>
          <w:b/>
          <w:bCs/>
          <w:sz w:val="20"/>
          <w:szCs w:val="20"/>
          <w:lang w:val="nl-BE" w:eastAsia="en-US"/>
        </w:rPr>
      </w:pPr>
      <w:r w:rsidRPr="001D1E50">
        <w:rPr>
          <w:rFonts w:ascii="Arial" w:hAnsi="Arial"/>
          <w:b/>
          <w:bCs/>
          <w:sz w:val="20"/>
          <w:szCs w:val="20"/>
          <w:lang w:eastAsia="en-US"/>
        </w:rPr>
        <w:t>14. TRANSPORT INFORMATION</w:t>
      </w:r>
    </w:p>
    <w:p w14:paraId="40F6F8C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5DB1A8A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sidRPr="001D1E50">
        <w:rPr>
          <w:rFonts w:ascii="Arial" w:hAnsi="Arial"/>
          <w:sz w:val="20"/>
          <w:szCs w:val="20"/>
          <w:lang w:eastAsia="en-US"/>
        </w:rPr>
        <w:t>Please refer to the Bill of Lading/receiving documents for up-to-date shipping information.</w:t>
      </w:r>
    </w:p>
    <w:p w14:paraId="03A0E74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4ED4DD31"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Land transport</w:t>
      </w:r>
    </w:p>
    <w:p w14:paraId="573671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5EA1878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75D9CD6A"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Sea transport</w:t>
      </w:r>
    </w:p>
    <w:p w14:paraId="3FAA474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027C6A4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7A04C05C"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Air transport</w:t>
      </w:r>
    </w:p>
    <w:p w14:paraId="2354829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7C2273F4"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0C75213" w14:textId="77777777" w:rsidR="001D1E50" w:rsidRPr="001D1E50" w:rsidRDefault="001D1E50" w:rsidP="001D1E50">
      <w:pPr>
        <w:widowControl w:val="0"/>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15. REGULATORY INFORMATION</w:t>
      </w:r>
    </w:p>
    <w:p w14:paraId="09A4754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0532E3A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mallCaps/>
          <w:sz w:val="20"/>
          <w:szCs w:val="2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1D1E50" w:rsidRPr="001D1E50" w14:paraId="64DB6739" w14:textId="77777777" w:rsidTr="00081AD8">
        <w:tc>
          <w:tcPr>
            <w:tcW w:w="2622" w:type="dxa"/>
            <w:hideMark/>
          </w:tcPr>
          <w:p w14:paraId="0C5366F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lastRenderedPageBreak/>
              <w:t>Notification status</w:t>
            </w:r>
          </w:p>
        </w:tc>
        <w:tc>
          <w:tcPr>
            <w:tcW w:w="340" w:type="dxa"/>
            <w:hideMark/>
          </w:tcPr>
          <w:p w14:paraId="76A2C708"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DBA76E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All ingredients of this product are listed or are excluded from listing on the U.S. Toxic Substances Control Act (TSCA) Chemical Substance Inventory.</w:t>
            </w:r>
          </w:p>
          <w:p w14:paraId="5570D65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4EAA4D0F" w14:textId="77777777" w:rsidTr="00081AD8">
        <w:trPr>
          <w:trHeight w:val="738"/>
        </w:trPr>
        <w:tc>
          <w:tcPr>
            <w:tcW w:w="2622" w:type="dxa"/>
            <w:hideMark/>
          </w:tcPr>
          <w:p w14:paraId="5013E892"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California Prop. 65</w:t>
            </w:r>
          </w:p>
        </w:tc>
        <w:tc>
          <w:tcPr>
            <w:tcW w:w="340" w:type="dxa"/>
            <w:hideMark/>
          </w:tcPr>
          <w:p w14:paraId="26CE1457"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hideMark/>
          </w:tcPr>
          <w:p w14:paraId="4AEF054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This product is not subject to the reporting requirements under California's Proposition 65.</w:t>
            </w:r>
          </w:p>
        </w:tc>
      </w:tr>
    </w:tbl>
    <w:p w14:paraId="765B113C" w14:textId="77777777" w:rsidR="001D1E50" w:rsidRPr="001D1E50" w:rsidRDefault="001D1E50" w:rsidP="001D1E50">
      <w:pPr>
        <w:widowControl w:val="0"/>
        <w:spacing w:after="0" w:line="240" w:lineRule="auto"/>
        <w:ind w:left="450"/>
        <w:rPr>
          <w:rFonts w:ascii="Arial Bold" w:hAnsi="Arial Bold"/>
          <w:b/>
          <w:sz w:val="20"/>
          <w:szCs w:val="20"/>
          <w:lang w:eastAsia="ja-JP"/>
        </w:rPr>
      </w:pPr>
    </w:p>
    <w:p w14:paraId="1EB1345E" w14:textId="77777777" w:rsidR="001D1E50" w:rsidRPr="001D1E50" w:rsidRDefault="001D1E50" w:rsidP="001D1E50">
      <w:pPr>
        <w:widowControl w:val="0"/>
        <w:spacing w:after="0" w:line="240" w:lineRule="auto"/>
        <w:ind w:left="450"/>
        <w:rPr>
          <w:rFonts w:ascii="Arial Bold" w:hAnsi="Arial Bold"/>
          <w:b/>
          <w:vanish/>
          <w:color w:val="00B050"/>
          <w:sz w:val="20"/>
          <w:szCs w:val="20"/>
          <w:lang w:eastAsia="ja-JP"/>
        </w:rPr>
      </w:pPr>
    </w:p>
    <w:p w14:paraId="0F32C082" w14:textId="77777777" w:rsidR="001D1E50" w:rsidRPr="001D1E50" w:rsidRDefault="001D1E50" w:rsidP="001D1E50">
      <w:pPr>
        <w:spacing w:after="0" w:line="240" w:lineRule="auto"/>
        <w:rPr>
          <w:rFonts w:ascii="Times New Roman" w:hAnsi="Times New Roman" w:cs="Times New Roman"/>
          <w:sz w:val="24"/>
          <w:szCs w:val="24"/>
          <w:lang w:eastAsia="ja-JP"/>
        </w:rPr>
      </w:pPr>
    </w:p>
    <w:p w14:paraId="29100435"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667E3BF2"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13CE92D3"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76E36F4F" w14:textId="77777777" w:rsidR="001D1E50" w:rsidRPr="001D1E50" w:rsidRDefault="001D1E50" w:rsidP="001D1E50">
      <w:pPr>
        <w:keepNext/>
        <w:keepLines/>
        <w:autoSpaceDE w:val="0"/>
        <w:autoSpaceDN w:val="0"/>
        <w:spacing w:after="120" w:line="240" w:lineRule="auto"/>
        <w:rPr>
          <w:rFonts w:ascii="Arial" w:hAnsi="Arial"/>
          <w:b/>
          <w:bCs/>
          <w:sz w:val="20"/>
          <w:szCs w:val="20"/>
          <w:lang w:eastAsia="en-US"/>
        </w:rPr>
      </w:pPr>
      <w:r w:rsidRPr="001D1E50">
        <w:rPr>
          <w:rFonts w:ascii="Arial" w:hAnsi="Arial"/>
          <w:b/>
          <w:bCs/>
          <w:sz w:val="20"/>
          <w:szCs w:val="20"/>
          <w:lang w:eastAsia="en-US"/>
        </w:rPr>
        <w:t>16. OTHER INFORMATION</w:t>
      </w:r>
    </w:p>
    <w:p w14:paraId="0E320E8E" w14:textId="77777777" w:rsidR="001D1E50" w:rsidRPr="001D1E50" w:rsidRDefault="001D1E50" w:rsidP="001D1E50">
      <w:pPr>
        <w:keepNext/>
        <w:keepLines/>
        <w:autoSpaceDE w:val="0"/>
        <w:autoSpaceDN w:val="0"/>
        <w:spacing w:after="240" w:line="240" w:lineRule="auto"/>
        <w:rPr>
          <w:rFonts w:ascii="Arial" w:hAnsi="Arial"/>
          <w:b/>
          <w:bCs/>
          <w:vanish/>
          <w:color w:val="008000"/>
          <w:sz w:val="20"/>
          <w:szCs w:val="20"/>
          <w:lang w:eastAsia="en-US"/>
        </w:rPr>
      </w:pPr>
    </w:p>
    <w:p w14:paraId="316523F2" w14:textId="77777777" w:rsidR="001D1E50" w:rsidRPr="001D1E50" w:rsidRDefault="001D1E50" w:rsidP="001D1E50">
      <w:pPr>
        <w:keepNext/>
        <w:keepLines/>
        <w:tabs>
          <w:tab w:val="left" w:pos="475"/>
        </w:tabs>
        <w:autoSpaceDE w:val="0"/>
        <w:autoSpaceDN w:val="0"/>
        <w:spacing w:after="0" w:line="240" w:lineRule="auto"/>
        <w:ind w:firstLine="360"/>
        <w:rPr>
          <w:rFonts w:ascii="Arial" w:hAnsi="Arial"/>
          <w:sz w:val="20"/>
          <w:szCs w:val="20"/>
          <w:lang w:val="nl-BE" w:eastAsia="en-US"/>
        </w:rPr>
      </w:pPr>
      <w:r w:rsidRPr="001D1E50">
        <w:rPr>
          <w:rFonts w:ascii="Arial" w:hAnsi="Arial"/>
          <w:b/>
          <w:bCs/>
          <w:color w:val="808080"/>
          <w:sz w:val="20"/>
          <w:szCs w:val="20"/>
          <w:lang w:eastAsia="en-US"/>
        </w:rPr>
        <w:tab/>
      </w:r>
      <w:r w:rsidRPr="001D1E50">
        <w:rPr>
          <w:rFonts w:ascii="Arial" w:hAnsi="Arial"/>
          <w:b/>
          <w:bCs/>
          <w:sz w:val="20"/>
          <w:szCs w:val="20"/>
          <w:lang w:eastAsia="en-US"/>
        </w:rPr>
        <w:t>HMIS Ratings</w:t>
      </w:r>
      <w:r w:rsidRPr="001D1E50">
        <w:rPr>
          <w:rFonts w:ascii="Arial" w:hAnsi="Arial"/>
          <w:sz w:val="20"/>
          <w:szCs w:val="20"/>
          <w:lang w:val="nl-BE" w:eastAsia="en-US"/>
        </w:rPr>
        <w:t xml:space="preserve"> </w:t>
      </w:r>
    </w:p>
    <w:p w14:paraId="1020C3E6" w14:textId="77777777" w:rsidR="001D1E50" w:rsidRPr="001D1E50" w:rsidRDefault="001D1E50" w:rsidP="001D1E50">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624BD9BB" w14:textId="77777777" w:rsidTr="00081AD8">
        <w:trPr>
          <w:trHeight w:val="432"/>
        </w:trPr>
        <w:tc>
          <w:tcPr>
            <w:tcW w:w="4029" w:type="dxa"/>
            <w:tcBorders>
              <w:bottom w:val="nil"/>
              <w:right w:val="nil"/>
            </w:tcBorders>
          </w:tcPr>
          <w:p w14:paraId="5407FEE2"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51CA0402"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4E08ADBF" w14:textId="77777777" w:rsidR="001D1E50" w:rsidRPr="001D1E50" w:rsidRDefault="001D1E50" w:rsidP="001D1E50">
            <w:pPr>
              <w:keepNext/>
              <w:keepLines/>
              <w:spacing w:after="0" w:line="240" w:lineRule="auto"/>
              <w:rPr>
                <w:rFonts w:ascii="Arial" w:eastAsia="MS Mincho" w:hAnsi="Arial"/>
                <w:b/>
                <w:vanish/>
                <w:color w:val="008000"/>
                <w:sz w:val="18"/>
                <w:szCs w:val="18"/>
                <w:lang w:eastAsia="ja-JP"/>
              </w:rPr>
            </w:pPr>
          </w:p>
          <w:p w14:paraId="3DFE5D3E"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365517F3" w14:textId="77777777" w:rsidTr="00081AD8">
        <w:trPr>
          <w:trHeight w:val="432"/>
        </w:trPr>
        <w:tc>
          <w:tcPr>
            <w:tcW w:w="4029" w:type="dxa"/>
            <w:tcBorders>
              <w:top w:val="nil"/>
              <w:bottom w:val="nil"/>
              <w:right w:val="nil"/>
            </w:tcBorders>
          </w:tcPr>
          <w:p w14:paraId="12ECBC58"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Flammability</w:t>
            </w:r>
          </w:p>
        </w:tc>
        <w:tc>
          <w:tcPr>
            <w:tcW w:w="3450" w:type="dxa"/>
            <w:tcBorders>
              <w:top w:val="nil"/>
              <w:left w:val="nil"/>
              <w:bottom w:val="nil"/>
            </w:tcBorders>
          </w:tcPr>
          <w:p w14:paraId="1F02348B" w14:textId="77777777" w:rsidR="001D1E50" w:rsidRPr="001D1E50" w:rsidRDefault="001D1E50" w:rsidP="001D1E50">
            <w:pPr>
              <w:keepNext/>
              <w:keepLines/>
              <w:spacing w:after="0" w:line="240" w:lineRule="auto"/>
              <w:rPr>
                <w:rFonts w:ascii="Arial" w:hAnsi="Arial"/>
                <w:vanish/>
                <w:color w:val="008000"/>
                <w:sz w:val="18"/>
                <w:szCs w:val="18"/>
                <w:lang w:eastAsia="ja-JP"/>
              </w:rPr>
            </w:pPr>
            <w:r w:rsidRPr="001D1E50">
              <w:rPr>
                <w:rFonts w:ascii="Arial" w:hAnsi="Arial"/>
                <w:sz w:val="18"/>
                <w:szCs w:val="18"/>
                <w:lang w:eastAsia="en-US"/>
              </w:rPr>
              <w:t>0</w:t>
            </w:r>
          </w:p>
          <w:p w14:paraId="32A6714B" w14:textId="77777777" w:rsidR="001D1E50" w:rsidRPr="001D1E50" w:rsidRDefault="001D1E50" w:rsidP="001D1E50">
            <w:pPr>
              <w:keepNext/>
              <w:keepLines/>
              <w:spacing w:after="0" w:line="240" w:lineRule="auto"/>
              <w:ind w:right="-108"/>
              <w:rPr>
                <w:rFonts w:ascii="Arial" w:hAnsi="Arial"/>
                <w:sz w:val="18"/>
                <w:szCs w:val="18"/>
                <w:lang w:eastAsia="ja-JP"/>
              </w:rPr>
            </w:pPr>
          </w:p>
        </w:tc>
      </w:tr>
      <w:tr w:rsidR="001D1E50" w:rsidRPr="001D1E50" w14:paraId="6B35784A" w14:textId="77777777" w:rsidTr="00081AD8">
        <w:trPr>
          <w:trHeight w:val="432"/>
        </w:trPr>
        <w:tc>
          <w:tcPr>
            <w:tcW w:w="4029" w:type="dxa"/>
            <w:tcBorders>
              <w:top w:val="nil"/>
              <w:right w:val="nil"/>
            </w:tcBorders>
          </w:tcPr>
          <w:p w14:paraId="7984869D"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tcBorders>
          </w:tcPr>
          <w:p w14:paraId="6C2D1DDC"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19DF5F42" w14:textId="77777777" w:rsidR="001D1E50" w:rsidRPr="001D1E50" w:rsidRDefault="001D1E50" w:rsidP="001D1E50">
            <w:pPr>
              <w:keepNext/>
              <w:keepLines/>
              <w:spacing w:after="0" w:line="240" w:lineRule="auto"/>
              <w:rPr>
                <w:rFonts w:ascii="Arial" w:hAnsi="Arial"/>
                <w:vanish/>
                <w:color w:val="008000"/>
                <w:sz w:val="18"/>
                <w:szCs w:val="18"/>
                <w:lang w:val="de-DE" w:eastAsia="ja-JP"/>
              </w:rPr>
            </w:pPr>
          </w:p>
          <w:p w14:paraId="295634D4" w14:textId="77777777" w:rsidR="001D1E50" w:rsidRPr="001D1E50" w:rsidRDefault="001D1E50" w:rsidP="001D1E50">
            <w:pPr>
              <w:keepNext/>
              <w:keepLines/>
              <w:spacing w:after="0" w:line="240" w:lineRule="auto"/>
              <w:rPr>
                <w:rFonts w:ascii="Arial" w:hAnsi="Arial"/>
                <w:sz w:val="18"/>
                <w:szCs w:val="18"/>
                <w:lang w:eastAsia="ja-JP"/>
              </w:rPr>
            </w:pPr>
          </w:p>
        </w:tc>
      </w:tr>
    </w:tbl>
    <w:p w14:paraId="7D548F76" w14:textId="77777777" w:rsidR="001D1E50" w:rsidRPr="001D1E50" w:rsidRDefault="001D1E50" w:rsidP="001D1E50">
      <w:pPr>
        <w:spacing w:after="0" w:line="240" w:lineRule="auto"/>
        <w:rPr>
          <w:rFonts w:ascii="Arial" w:hAnsi="Arial"/>
          <w:vanish/>
          <w:color w:val="008000"/>
          <w:sz w:val="18"/>
          <w:szCs w:val="18"/>
          <w:lang w:val="de-DE" w:eastAsia="ja-JP"/>
        </w:rPr>
      </w:pPr>
    </w:p>
    <w:p w14:paraId="3010A75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09EF953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Times New Roman" w:hAnsi="Times New Roman" w:cs="Times New Roman"/>
          <w:color w:val="008000"/>
          <w:sz w:val="20"/>
          <w:szCs w:val="20"/>
          <w:lang w:eastAsia="en-US"/>
        </w:rPr>
      </w:pPr>
    </w:p>
    <w:p w14:paraId="473CEB39" w14:textId="77777777" w:rsidR="001D1E50" w:rsidRPr="001D1E50" w:rsidRDefault="001D1E50" w:rsidP="001D1E50">
      <w:pPr>
        <w:keepNext/>
        <w:keepLines/>
        <w:autoSpaceDE w:val="0"/>
        <w:autoSpaceDN w:val="0"/>
        <w:spacing w:after="0" w:line="240" w:lineRule="auto"/>
        <w:ind w:firstLine="720"/>
        <w:rPr>
          <w:rFonts w:ascii="Arial" w:hAnsi="Arial"/>
          <w:sz w:val="20"/>
          <w:szCs w:val="20"/>
          <w:lang w:val="nl-BE" w:eastAsia="en-US"/>
        </w:rPr>
      </w:pPr>
      <w:r w:rsidRPr="001D1E50">
        <w:rPr>
          <w:rFonts w:ascii="Arial" w:hAnsi="Arial"/>
          <w:b/>
          <w:bCs/>
          <w:sz w:val="20"/>
          <w:szCs w:val="20"/>
          <w:lang w:eastAsia="en-US"/>
        </w:rPr>
        <w:t>NFPA Ratings</w:t>
      </w:r>
      <w:r w:rsidRPr="001D1E50">
        <w:rPr>
          <w:rFonts w:ascii="Arial" w:hAnsi="Arial"/>
          <w:sz w:val="20"/>
          <w:szCs w:val="20"/>
          <w:lang w:val="nl-BE" w:eastAsia="en-US"/>
        </w:rPr>
        <w:t xml:space="preserve"> </w:t>
      </w:r>
    </w:p>
    <w:p w14:paraId="0718CE0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2BF86484" w14:textId="77777777" w:rsidTr="00081AD8">
        <w:trPr>
          <w:trHeight w:val="432"/>
        </w:trPr>
        <w:tc>
          <w:tcPr>
            <w:tcW w:w="4029" w:type="dxa"/>
            <w:tcBorders>
              <w:bottom w:val="nil"/>
              <w:right w:val="nil"/>
            </w:tcBorders>
          </w:tcPr>
          <w:p w14:paraId="5DA5116D"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209A5A7E"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5C8E49B8"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59AF0FA7"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669E101E" w14:textId="77777777" w:rsidTr="00081AD8">
        <w:trPr>
          <w:trHeight w:val="432"/>
        </w:trPr>
        <w:tc>
          <w:tcPr>
            <w:tcW w:w="4029" w:type="dxa"/>
            <w:tcBorders>
              <w:top w:val="nil"/>
              <w:bottom w:val="nil"/>
              <w:right w:val="nil"/>
            </w:tcBorders>
          </w:tcPr>
          <w:p w14:paraId="7334F68A"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Fire</w:t>
            </w:r>
          </w:p>
        </w:tc>
        <w:tc>
          <w:tcPr>
            <w:tcW w:w="3450" w:type="dxa"/>
            <w:tcBorders>
              <w:top w:val="nil"/>
              <w:left w:val="nil"/>
              <w:bottom w:val="nil"/>
            </w:tcBorders>
          </w:tcPr>
          <w:p w14:paraId="51E2FD20"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0C158B2C"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18"/>
                <w:lang w:eastAsia="en-US"/>
              </w:rPr>
              <w:t>0</w:t>
            </w:r>
          </w:p>
          <w:p w14:paraId="3188C298"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6279DDA0" w14:textId="77777777" w:rsidTr="00081AD8">
        <w:trPr>
          <w:trHeight w:val="432"/>
        </w:trPr>
        <w:tc>
          <w:tcPr>
            <w:tcW w:w="4029" w:type="dxa"/>
            <w:tcBorders>
              <w:top w:val="nil"/>
              <w:bottom w:val="nil"/>
              <w:right w:val="nil"/>
            </w:tcBorders>
          </w:tcPr>
          <w:p w14:paraId="58DD3300"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bottom w:val="nil"/>
            </w:tcBorders>
          </w:tcPr>
          <w:p w14:paraId="38FA7A9D"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7C3EBD49"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0DF09B13" w14:textId="77777777" w:rsidR="001D1E50" w:rsidRPr="001D1E50" w:rsidRDefault="001D1E50" w:rsidP="001D1E50">
            <w:pPr>
              <w:keepNext/>
              <w:keepLines/>
              <w:autoSpaceDE w:val="0"/>
              <w:autoSpaceDN w:val="0"/>
              <w:spacing w:after="0" w:line="240" w:lineRule="auto"/>
              <w:rPr>
                <w:rFonts w:ascii="Arial" w:hAnsi="Arial"/>
                <w:sz w:val="18"/>
                <w:szCs w:val="18"/>
                <w:lang w:eastAsia="en-US"/>
              </w:rPr>
            </w:pPr>
          </w:p>
        </w:tc>
      </w:tr>
      <w:tr w:rsidR="001D1E50" w:rsidRPr="001D1E50" w14:paraId="2C778AE4" w14:textId="77777777" w:rsidTr="00081AD8">
        <w:trPr>
          <w:trHeight w:val="432"/>
        </w:trPr>
        <w:tc>
          <w:tcPr>
            <w:tcW w:w="4029" w:type="dxa"/>
            <w:tcBorders>
              <w:top w:val="nil"/>
              <w:right w:val="nil"/>
            </w:tcBorders>
          </w:tcPr>
          <w:p w14:paraId="78382607"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Special</w:t>
            </w:r>
          </w:p>
        </w:tc>
        <w:tc>
          <w:tcPr>
            <w:tcW w:w="3450" w:type="dxa"/>
            <w:tcBorders>
              <w:top w:val="nil"/>
              <w:left w:val="nil"/>
            </w:tcBorders>
          </w:tcPr>
          <w:p w14:paraId="1D17D1C2"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35D6B2A7"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ja-JP"/>
              </w:rPr>
              <w:t>-</w:t>
            </w:r>
          </w:p>
          <w:p w14:paraId="08908CD5" w14:textId="77777777" w:rsidR="001D1E50" w:rsidRPr="001D1E50" w:rsidRDefault="001D1E50" w:rsidP="001D1E50">
            <w:pPr>
              <w:keepNext/>
              <w:keepLines/>
              <w:spacing w:after="0" w:line="240" w:lineRule="auto"/>
              <w:rPr>
                <w:rFonts w:ascii="Arial" w:hAnsi="Arial"/>
                <w:sz w:val="18"/>
                <w:szCs w:val="18"/>
                <w:lang w:eastAsia="ja-JP"/>
              </w:rPr>
            </w:pPr>
          </w:p>
        </w:tc>
      </w:tr>
    </w:tbl>
    <w:p w14:paraId="0118198F" w14:textId="77777777" w:rsidR="001D1E50" w:rsidRPr="001D1E50" w:rsidRDefault="001D1E50" w:rsidP="001D1E50">
      <w:pPr>
        <w:spacing w:after="0" w:line="240" w:lineRule="auto"/>
        <w:rPr>
          <w:rFonts w:ascii="Arial" w:hAnsi="Arial"/>
          <w:vanish/>
          <w:color w:val="008000"/>
          <w:sz w:val="18"/>
          <w:szCs w:val="18"/>
          <w:lang w:val="de-DE" w:eastAsia="ja-JP"/>
        </w:rPr>
      </w:pPr>
    </w:p>
    <w:p w14:paraId="1499366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This information is being provided in accordance with the Occupational Safety and Health Administration (OSHA) regulation (29 CFR 1910.1200). The information supplied is designed for workplaces where product use and frequency of exposure exceeds that established for the labeled consumer use.</w:t>
      </w:r>
    </w:p>
    <w:p w14:paraId="54C9C5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5BA1CCF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6940AF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sidRPr="001D1E50">
        <w:rPr>
          <w:rFonts w:ascii="Arial Bold" w:hAnsi="Arial Bold"/>
          <w:b/>
          <w:sz w:val="20"/>
          <w:szCs w:val="20"/>
          <w:lang w:eastAsia="en-US"/>
        </w:rPr>
        <w:t>Further information</w:t>
      </w:r>
    </w:p>
    <w:p w14:paraId="71A986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p w14:paraId="0FA6AFFD"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p w14:paraId="08BA3449" w14:textId="77777777" w:rsidR="001D1E50" w:rsidRPr="001D1E50" w:rsidRDefault="001D1E50" w:rsidP="001D1E50">
      <w:pPr>
        <w:keepLines/>
        <w:autoSpaceDE w:val="0"/>
        <w:autoSpaceDN w:val="0"/>
        <w:spacing w:after="0" w:line="240" w:lineRule="auto"/>
        <w:ind w:left="426"/>
        <w:rPr>
          <w:rFonts w:ascii="Arial" w:hAnsi="Arial"/>
          <w:sz w:val="20"/>
          <w:szCs w:val="20"/>
          <w:lang w:val="nl-BE" w:eastAsia="en-US"/>
        </w:rPr>
      </w:pPr>
      <w:r w:rsidRPr="001D1E50">
        <w:rPr>
          <w:rFonts w:ascii="Arial" w:hAnsi="Arial"/>
          <w:sz w:val="20"/>
          <w:szCs w:val="20"/>
          <w:lang w:eastAsia="en-US"/>
        </w:rPr>
        <w:lastRenderedPageBreak/>
        <w:t>This document has been prepared using data from sources considered to be technically reliable. It does not constitute a warranty, expressed or implied, as to the accuracy of the information contained herein. Actual conditions of use are beyond the seller's control. User is responsible to evaluate all available information when using product for any particular use and to comply with all Federal, State, Provincial and Local laws and regulations.</w:t>
      </w:r>
    </w:p>
    <w:p w14:paraId="6A7490E9"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0"/>
      </w:tblGrid>
      <w:tr w:rsidR="001D1E50" w:rsidRPr="001D1E50" w14:paraId="085963B7" w14:textId="77777777" w:rsidTr="00081AD8">
        <w:tc>
          <w:tcPr>
            <w:tcW w:w="2700" w:type="dxa"/>
          </w:tcPr>
          <w:p w14:paraId="14E823EC"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eastAsia="MS Mincho" w:hAnsi="Arial"/>
                <w:lang w:eastAsia="en-US"/>
              </w:rPr>
              <w:t>Prepared by</w:t>
            </w:r>
          </w:p>
        </w:tc>
        <w:tc>
          <w:tcPr>
            <w:tcW w:w="6030" w:type="dxa"/>
          </w:tcPr>
          <w:p w14:paraId="28B6D014"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hAnsi="Arial"/>
                <w:lang w:eastAsia="en-US"/>
              </w:rPr>
              <w:t>Global Safety Assessment &amp; Regulatory Affairs (GSARA)</w:t>
            </w:r>
          </w:p>
        </w:tc>
      </w:tr>
    </w:tbl>
    <w:p w14:paraId="68530BC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4F839F2" w14:textId="77777777" w:rsidR="001D1E50" w:rsidRPr="001D1E50" w:rsidRDefault="001D1E50" w:rsidP="001D1E50"/>
    <w:p w14:paraId="51D3D287" w14:textId="77777777" w:rsidR="001D1E50" w:rsidRPr="001D1E50" w:rsidRDefault="001D1E50" w:rsidP="001D1E50"/>
    <w:sectPr w:rsidR="001D1E50" w:rsidRPr="001D1E50" w:rsidSect="001D1E50">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DFC1" w14:textId="77777777" w:rsidR="009D3A05" w:rsidRDefault="009D3A05" w:rsidP="001D1E50">
      <w:pPr>
        <w:spacing w:after="0" w:line="240" w:lineRule="auto"/>
      </w:pPr>
      <w:r>
        <w:separator/>
      </w:r>
    </w:p>
  </w:endnote>
  <w:endnote w:type="continuationSeparator" w:id="0">
    <w:p w14:paraId="306AA3D9" w14:textId="77777777" w:rsidR="009D3A05" w:rsidRDefault="009D3A05" w:rsidP="001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SimSun">
    <w:altName w:val="?????????????¡ì????????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CCA2" w14:textId="77777777" w:rsidR="001D1E50" w:rsidRDefault="001D1E50" w:rsidP="001D1E50">
    <w:pPr>
      <w:pStyle w:val="Footer"/>
      <w:pBdr>
        <w:top w:val="single" w:sz="6" w:space="1" w:color="auto"/>
      </w:pBdr>
      <w:shd w:val="pct10" w:color="auto" w:fill="auto"/>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47739E">
      <w:rPr>
        <w:rStyle w:val="PageNumber"/>
        <w:noProof/>
      </w:rPr>
      <w:t>1</w:t>
    </w:r>
    <w:r>
      <w:rPr>
        <w:rStyle w:val="PageNumber"/>
      </w:rPr>
      <w:fldChar w:fldCharType="end"/>
    </w:r>
    <w:r>
      <w:rPr>
        <w:rFonts w:ascii="Arial" w:hAnsi="Arial"/>
      </w:rPr>
      <w:t>/</w:t>
    </w:r>
    <w:r>
      <w:rPr>
        <w:rStyle w:val="PageNumber"/>
      </w:rPr>
      <w:fldChar w:fldCharType="begin"/>
    </w:r>
    <w:r>
      <w:rPr>
        <w:rStyle w:val="PageNumber"/>
      </w:rPr>
      <w:instrText xml:space="preserve"> NUMPAGES </w:instrText>
    </w:r>
    <w:r>
      <w:rPr>
        <w:rStyle w:val="PageNumber"/>
      </w:rPr>
      <w:fldChar w:fldCharType="separate"/>
    </w:r>
    <w:r w:rsidR="0047739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C4550" w14:textId="77777777" w:rsidR="009D3A05" w:rsidRDefault="009D3A05" w:rsidP="001D1E50">
      <w:pPr>
        <w:spacing w:after="0" w:line="240" w:lineRule="auto"/>
      </w:pPr>
      <w:r>
        <w:separator/>
      </w:r>
    </w:p>
  </w:footnote>
  <w:footnote w:type="continuationSeparator" w:id="0">
    <w:p w14:paraId="0A41EA93" w14:textId="77777777" w:rsidR="009D3A05" w:rsidRDefault="009D3A05" w:rsidP="001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E40E" w14:textId="77777777" w:rsidR="001D1E50" w:rsidRDefault="001D1E50" w:rsidP="001D1E50">
    <w:pPr>
      <w:pStyle w:val="Header"/>
    </w:pPr>
  </w:p>
  <w:tbl>
    <w:tblPr>
      <w:tblW w:w="10908" w:type="dxa"/>
      <w:tblLook w:val="04A0" w:firstRow="1" w:lastRow="0" w:firstColumn="1" w:lastColumn="0" w:noHBand="0" w:noVBand="1"/>
    </w:tblPr>
    <w:tblGrid>
      <w:gridCol w:w="6948"/>
      <w:gridCol w:w="3960"/>
    </w:tblGrid>
    <w:tr w:rsidR="001D1E50" w:rsidRPr="00D63BBF" w14:paraId="77FC26F5" w14:textId="77777777" w:rsidTr="00081AD8">
      <w:tc>
        <w:tcPr>
          <w:tcW w:w="6948" w:type="dxa"/>
        </w:tcPr>
        <w:p w14:paraId="282CB82A" w14:textId="77777777" w:rsidR="001D1E50" w:rsidRPr="00D63BBF" w:rsidRDefault="001D1E50" w:rsidP="00081AD8">
          <w:pPr>
            <w:pStyle w:val="Header"/>
            <w:rPr>
              <w:rFonts w:ascii="Arial" w:hAnsi="Arial"/>
              <w:b/>
              <w:i/>
              <w:sz w:val="28"/>
            </w:rPr>
          </w:pPr>
          <w:r w:rsidRPr="00D63BBF">
            <w:rPr>
              <w:rFonts w:ascii="Arial" w:hAnsi="Arial"/>
              <w:b/>
              <w:i/>
              <w:sz w:val="28"/>
              <w:lang w:eastAsia="en-US"/>
            </w:rPr>
            <w:t>Safety Data Sheet</w:t>
          </w:r>
        </w:p>
        <w:p w14:paraId="56A1FD3F" w14:textId="77777777" w:rsidR="001D1E50" w:rsidRPr="00D63BBF" w:rsidRDefault="001D1E50" w:rsidP="00081AD8">
          <w:pPr>
            <w:pStyle w:val="Header"/>
            <w:rPr>
              <w:rFonts w:ascii="Arial Bold" w:hAnsi="Arial Bold"/>
              <w:b/>
              <w:i/>
            </w:rPr>
          </w:pPr>
        </w:p>
        <w:p w14:paraId="1F7D397F" w14:textId="77777777" w:rsidR="001D1E50" w:rsidRPr="00D63BBF" w:rsidRDefault="001D1E50" w:rsidP="00081AD8">
          <w:pPr>
            <w:pStyle w:val="Header"/>
            <w:rPr>
              <w:rFonts w:ascii="Arial" w:hAnsi="Arial"/>
              <w:bCs/>
              <w:iCs/>
              <w:color w:val="808080"/>
            </w:rPr>
          </w:pPr>
          <w:r w:rsidRPr="00D63BBF">
            <w:rPr>
              <w:rFonts w:ascii="Arial" w:hAnsi="Arial"/>
              <w:bCs/>
              <w:iCs/>
              <w:lang w:eastAsia="en-US"/>
            </w:rPr>
            <w:t>according to Hazard Communication Standard; 29 CFR 1910.1200</w:t>
          </w:r>
        </w:p>
        <w:p w14:paraId="22138E49" w14:textId="77777777" w:rsidR="001D1E50" w:rsidRPr="00D63BBF" w:rsidRDefault="001D1E50" w:rsidP="00081AD8">
          <w:pPr>
            <w:pStyle w:val="Header"/>
            <w:rPr>
              <w:rFonts w:cs="Calibri"/>
              <w:bCs/>
              <w:iCs/>
            </w:rPr>
          </w:pPr>
        </w:p>
      </w:tc>
      <w:tc>
        <w:tcPr>
          <w:tcW w:w="3960" w:type="dxa"/>
        </w:tcPr>
        <w:p w14:paraId="6346557E" w14:textId="77777777" w:rsidR="001D1E50" w:rsidRPr="00D63BBF" w:rsidRDefault="001D1E50" w:rsidP="00081AD8">
          <w:pPr>
            <w:pStyle w:val="Header"/>
            <w:rPr>
              <w:rFonts w:ascii="Arial" w:hAnsi="Arial"/>
              <w:bCs/>
              <w:iCs/>
              <w:sz w:val="20"/>
            </w:rPr>
          </w:pPr>
        </w:p>
        <w:p w14:paraId="1C4AADD9" w14:textId="77777777" w:rsidR="001D1E50" w:rsidRPr="00D63BBF" w:rsidRDefault="001D1E50" w:rsidP="00081AD8">
          <w:pPr>
            <w:pStyle w:val="Header"/>
            <w:rPr>
              <w:rFonts w:cs="Calibri"/>
              <w:b/>
              <w:bCs/>
              <w:i/>
              <w:iCs/>
              <w:vanish/>
              <w:color w:val="808080"/>
            </w:rPr>
          </w:pPr>
        </w:p>
      </w:tc>
    </w:tr>
  </w:tbl>
  <w:p w14:paraId="1F6F9000" w14:textId="77777777" w:rsidR="001D1E50" w:rsidRDefault="001D1E50" w:rsidP="001D1E50">
    <w:pPr>
      <w:pStyle w:val="Header"/>
      <w:shd w:val="pct10" w:color="auto" w:fill="auto"/>
      <w:tabs>
        <w:tab w:val="left" w:pos="3686"/>
        <w:tab w:val="left" w:pos="7513"/>
      </w:tabs>
      <w:spacing w:after="120"/>
      <w:rPr>
        <w:rFonts w:ascii="Arial" w:hAnsi="Arial"/>
        <w:b/>
        <w:bCs/>
        <w:sz w:val="28"/>
        <w:szCs w:val="28"/>
      </w:rPr>
    </w:pPr>
    <w:r>
      <w:rPr>
        <w:rFonts w:ascii="Arial" w:hAnsi="Arial"/>
        <w:b/>
        <w:bCs/>
        <w:sz w:val="28"/>
        <w:szCs w:val="28"/>
        <w:lang w:eastAsia="en-US"/>
      </w:rPr>
      <w:t>MMCD Probiotic APC LemonVrbna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1D1E50" w:rsidRPr="00D63BBF" w14:paraId="1FDDD74F" w14:textId="77777777" w:rsidTr="00081AD8">
      <w:tblPrEx>
        <w:tblCellMar>
          <w:top w:w="0" w:type="dxa"/>
          <w:bottom w:w="0" w:type="dxa"/>
        </w:tblCellMar>
      </w:tblPrEx>
      <w:tc>
        <w:tcPr>
          <w:tcW w:w="4605" w:type="dxa"/>
        </w:tcPr>
        <w:p w14:paraId="15F40161" w14:textId="77777777" w:rsidR="001D1E50" w:rsidRPr="00D63BBF" w:rsidRDefault="001D1E50" w:rsidP="00081AD8">
          <w:pPr>
            <w:pStyle w:val="Header"/>
            <w:tabs>
              <w:tab w:val="left" w:pos="3686"/>
              <w:tab w:val="left" w:pos="7088"/>
            </w:tabs>
            <w:rPr>
              <w:rFonts w:ascii="Arial" w:hAnsi="Arial"/>
            </w:rPr>
          </w:pPr>
          <w:r w:rsidRPr="00D63BBF">
            <w:rPr>
              <w:rFonts w:ascii="Arial" w:hAnsi="Arial"/>
              <w:lang w:eastAsia="en-US"/>
            </w:rPr>
            <w:t>Version</w:t>
          </w:r>
          <w:r w:rsidRPr="00D63BBF">
            <w:rPr>
              <w:rFonts w:ascii="Arial" w:hAnsi="Arial"/>
            </w:rPr>
            <w:t xml:space="preserve">  </w:t>
          </w:r>
          <w:r w:rsidRPr="00D63BBF">
            <w:rPr>
              <w:rFonts w:ascii="Arial" w:hAnsi="Arial"/>
              <w:i/>
              <w:iCs/>
              <w:lang w:eastAsia="en-US"/>
            </w:rPr>
            <w:t>1</w:t>
          </w:r>
          <w:r w:rsidRPr="00D63BBF">
            <w:rPr>
              <w:rFonts w:ascii="Arial" w:hAnsi="Arial"/>
            </w:rPr>
            <w:t>.</w:t>
          </w:r>
          <w:r w:rsidRPr="00D63BBF">
            <w:rPr>
              <w:rFonts w:ascii="Arial" w:hAnsi="Arial"/>
              <w:lang w:eastAsia="en-US"/>
            </w:rPr>
            <w:t>0</w:t>
          </w:r>
        </w:p>
      </w:tc>
      <w:tc>
        <w:tcPr>
          <w:tcW w:w="4821" w:type="dxa"/>
        </w:tcPr>
        <w:p w14:paraId="4CE5B49D" w14:textId="77777777" w:rsidR="001D1E50" w:rsidRPr="00D63BBF" w:rsidRDefault="001D1E50" w:rsidP="00081AD8">
          <w:pPr>
            <w:pStyle w:val="Header"/>
            <w:tabs>
              <w:tab w:val="left" w:pos="3686"/>
              <w:tab w:val="left" w:pos="7088"/>
            </w:tabs>
            <w:ind w:left="975"/>
            <w:rPr>
              <w:rFonts w:ascii="Arial" w:hAnsi="Arial"/>
            </w:rPr>
          </w:pPr>
          <w:r w:rsidRPr="00D63BBF">
            <w:rPr>
              <w:rFonts w:ascii="Arial" w:hAnsi="Arial"/>
              <w:lang w:eastAsia="en-US"/>
            </w:rPr>
            <w:t>Print Date</w:t>
          </w:r>
          <w:r w:rsidRPr="00D63BBF">
            <w:rPr>
              <w:rFonts w:ascii="Arial" w:hAnsi="Arial"/>
            </w:rPr>
            <w:t xml:space="preserve"> </w:t>
          </w:r>
          <w:r w:rsidRPr="00D63BBF">
            <w:rPr>
              <w:rFonts w:ascii="Arial" w:hAnsi="Arial"/>
              <w:lang w:eastAsia="en-US"/>
            </w:rPr>
            <w:t>11/12/2021</w:t>
          </w:r>
        </w:p>
        <w:p w14:paraId="234EC4BA" w14:textId="77777777" w:rsidR="001D1E50" w:rsidRPr="00D63BBF" w:rsidRDefault="001D1E50" w:rsidP="00081AD8">
          <w:pPr>
            <w:pStyle w:val="Header"/>
            <w:tabs>
              <w:tab w:val="left" w:pos="3686"/>
              <w:tab w:val="left" w:pos="7088"/>
            </w:tabs>
            <w:rPr>
              <w:rFonts w:ascii="Arial" w:hAnsi="Arial"/>
            </w:rPr>
          </w:pPr>
        </w:p>
      </w:tc>
    </w:tr>
    <w:tr w:rsidR="001D1E50" w:rsidRPr="00D63BBF" w14:paraId="05503292" w14:textId="77777777" w:rsidTr="00081AD8">
      <w:tblPrEx>
        <w:tblCellMar>
          <w:top w:w="0" w:type="dxa"/>
          <w:bottom w:w="0" w:type="dxa"/>
        </w:tblCellMar>
      </w:tblPrEx>
      <w:tc>
        <w:tcPr>
          <w:tcW w:w="4605" w:type="dxa"/>
        </w:tcPr>
        <w:p w14:paraId="1C99ACF8" w14:textId="77777777" w:rsidR="001D1E50" w:rsidRPr="00D63BBF" w:rsidRDefault="001D1E50" w:rsidP="00081AD8">
          <w:pPr>
            <w:pStyle w:val="Header"/>
            <w:tabs>
              <w:tab w:val="left" w:pos="3686"/>
              <w:tab w:val="left" w:pos="7088"/>
            </w:tabs>
            <w:rPr>
              <w:rFonts w:ascii="Arial" w:hAnsi="Arial"/>
              <w:vanish/>
              <w:color w:val="808080"/>
            </w:rPr>
          </w:pPr>
          <w:r w:rsidRPr="00D63BBF">
            <w:rPr>
              <w:rFonts w:ascii="Arial" w:hAnsi="Arial"/>
              <w:lang w:eastAsia="en-US"/>
            </w:rPr>
            <w:t>Revision Date</w:t>
          </w:r>
          <w:r w:rsidRPr="00D63BBF">
            <w:rPr>
              <w:rFonts w:ascii="Arial" w:hAnsi="Arial"/>
            </w:rPr>
            <w:t xml:space="preserve"> </w:t>
          </w:r>
          <w:r w:rsidRPr="00D63BBF">
            <w:rPr>
              <w:rFonts w:ascii="Arial" w:hAnsi="Arial"/>
              <w:lang w:eastAsia="en-US"/>
            </w:rPr>
            <w:t>05/13/2021</w:t>
          </w:r>
          <w:r w:rsidRPr="00D63BBF">
            <w:rPr>
              <w:rFonts w:ascii="Arial" w:hAnsi="Arial"/>
            </w:rPr>
            <w:t xml:space="preserve">  </w:t>
          </w:r>
        </w:p>
      </w:tc>
      <w:tc>
        <w:tcPr>
          <w:tcW w:w="4821" w:type="dxa"/>
        </w:tcPr>
        <w:p w14:paraId="4E8D7392" w14:textId="77777777" w:rsidR="001D1E50" w:rsidRPr="00D63BBF" w:rsidRDefault="001D1E50" w:rsidP="00081AD8">
          <w:pPr>
            <w:widowControl w:val="0"/>
            <w:tabs>
              <w:tab w:val="left" w:pos="3686"/>
              <w:tab w:val="left" w:pos="7088"/>
              <w:tab w:val="right" w:pos="9072"/>
            </w:tabs>
            <w:autoSpaceDE w:val="0"/>
            <w:autoSpaceDN w:val="0"/>
            <w:ind w:left="975"/>
            <w:rPr>
              <w:rFonts w:ascii="Arial" w:hAnsi="Arial"/>
              <w:sz w:val="20"/>
              <w:szCs w:val="20"/>
            </w:rPr>
          </w:pPr>
          <w:r w:rsidRPr="00D63BBF">
            <w:rPr>
              <w:rFonts w:ascii="Arial" w:hAnsi="Arial"/>
              <w:sz w:val="20"/>
              <w:szCs w:val="20"/>
              <w:lang w:eastAsia="en-US"/>
            </w:rPr>
            <w:t>SDS Number</w:t>
          </w:r>
          <w:r w:rsidRPr="00D63BBF">
            <w:rPr>
              <w:rFonts w:ascii="Arial" w:hAnsi="Arial"/>
              <w:sz w:val="20"/>
              <w:szCs w:val="20"/>
            </w:rPr>
            <w:t xml:space="preserve"> </w:t>
          </w:r>
          <w:r w:rsidRPr="00D63BBF">
            <w:rPr>
              <w:rFonts w:ascii="Arial" w:hAnsi="Arial"/>
              <w:sz w:val="20"/>
              <w:szCs w:val="20"/>
              <w:lang w:eastAsia="en-US"/>
            </w:rPr>
            <w:t>350000040635</w:t>
          </w:r>
        </w:p>
        <w:p w14:paraId="23977AD6" w14:textId="77777777" w:rsidR="001D1E50" w:rsidRPr="00D63BBF" w:rsidRDefault="001D1E50" w:rsidP="00081AD8">
          <w:pPr>
            <w:pStyle w:val="Header"/>
            <w:tabs>
              <w:tab w:val="left" w:pos="3686"/>
              <w:tab w:val="left" w:pos="7088"/>
            </w:tabs>
            <w:ind w:left="975"/>
            <w:rPr>
              <w:rFonts w:ascii="Arial" w:hAnsi="Arial"/>
              <w:vanish/>
              <w:color w:val="808080"/>
            </w:rPr>
          </w:pPr>
        </w:p>
      </w:tc>
    </w:tr>
  </w:tbl>
  <w:p w14:paraId="70B0C1CF" w14:textId="77777777" w:rsidR="001D1E50" w:rsidRDefault="001D1E50" w:rsidP="001D1E50"/>
  <w:p w14:paraId="480819EF" w14:textId="77777777" w:rsidR="001D1E50" w:rsidRDefault="001D1E50" w:rsidP="001D1E50">
    <w:pPr>
      <w:pStyle w:val="Header"/>
    </w:pPr>
  </w:p>
  <w:p w14:paraId="79D7C9DA" w14:textId="77777777" w:rsidR="001D1E50" w:rsidRDefault="001D1E50" w:rsidP="001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777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E85392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232D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1DC1D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A524436"/>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15:restartNumberingAfterBreak="0">
    <w:nsid w:val="3D88596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F294F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8EF3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943D8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628710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2F278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6A27B0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15"/>
  </w:num>
  <w:num w:numId="24">
    <w:abstractNumId w:val="12"/>
  </w:num>
  <w:num w:numId="25">
    <w:abstractNumId w:val="14"/>
  </w:num>
  <w:num w:numId="26">
    <w:abstractNumId w:val="16"/>
  </w:num>
  <w:num w:numId="27">
    <w:abstractNumId w:val="13"/>
  </w:num>
  <w:num w:numId="28">
    <w:abstractNumId w:val="23"/>
  </w:num>
  <w:num w:numId="29">
    <w:abstractNumId w:val="24"/>
  </w:num>
  <w:num w:numId="30">
    <w:abstractNumId w:val="21"/>
  </w:num>
  <w:num w:numId="31">
    <w:abstractNumId w:val="22"/>
  </w:num>
  <w:num w:numId="32">
    <w:abstractNumId w:val="10"/>
  </w:num>
  <w:num w:numId="33">
    <w:abstractNumId w:val="20"/>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HSRelease" w:val="2005"/>
    <w:docVar w:name="METACOLOUR" w:val="1"/>
  </w:docVars>
  <w:rsids>
    <w:rsidRoot w:val="001D1E50"/>
    <w:rsid w:val="00081AD8"/>
    <w:rsid w:val="001D1E50"/>
    <w:rsid w:val="00387BBA"/>
    <w:rsid w:val="004650A0"/>
    <w:rsid w:val="0047739E"/>
    <w:rsid w:val="00591D10"/>
    <w:rsid w:val="005D5ED2"/>
    <w:rsid w:val="005F6CBD"/>
    <w:rsid w:val="00807E65"/>
    <w:rsid w:val="008658F1"/>
    <w:rsid w:val="008D4B6D"/>
    <w:rsid w:val="009D3A05"/>
    <w:rsid w:val="00BC5F41"/>
    <w:rsid w:val="00D63BBF"/>
    <w:rsid w:val="00FC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3B8376"/>
  <w14:defaultImageDpi w14:val="0"/>
  <w15:docId w15:val="{2156024A-B3ED-4387-9F62-FD4D5620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35"/>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numPr>
        <w:ilvl w:val="1"/>
        <w:numId w:val="35"/>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pPr>
      <w:keepNext/>
      <w:numPr>
        <w:ilvl w:val="2"/>
        <w:numId w:val="35"/>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35"/>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numPr>
        <w:ilvl w:val="4"/>
        <w:numId w:val="3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numPr>
        <w:ilvl w:val="5"/>
        <w:numId w:val="35"/>
      </w:numPr>
      <w:spacing w:before="240" w:after="60"/>
      <w:outlineLvl w:val="5"/>
    </w:pPr>
    <w:rPr>
      <w:b/>
      <w:bCs/>
    </w:rPr>
  </w:style>
  <w:style w:type="paragraph" w:styleId="Heading7">
    <w:name w:val="heading 7"/>
    <w:basedOn w:val="Normal"/>
    <w:next w:val="Normal"/>
    <w:link w:val="Heading7Char"/>
    <w:uiPriority w:val="9"/>
    <w:semiHidden/>
    <w:unhideWhenUsed/>
    <w:qFormat/>
    <w:pPr>
      <w:numPr>
        <w:ilvl w:val="6"/>
        <w:numId w:val="35"/>
      </w:numPr>
      <w:spacing w:before="240" w:after="60"/>
      <w:outlineLvl w:val="6"/>
    </w:pPr>
    <w:rPr>
      <w:sz w:val="24"/>
      <w:szCs w:val="24"/>
    </w:rPr>
  </w:style>
  <w:style w:type="paragraph" w:styleId="Heading8">
    <w:name w:val="heading 8"/>
    <w:basedOn w:val="Normal"/>
    <w:next w:val="Normal"/>
    <w:link w:val="Heading8Char"/>
    <w:uiPriority w:val="9"/>
    <w:semiHidden/>
    <w:unhideWhenUsed/>
    <w:qFormat/>
    <w:pPr>
      <w:numPr>
        <w:ilvl w:val="7"/>
        <w:numId w:val="35"/>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numPr>
        <w:ilvl w:val="8"/>
        <w:numId w:val="35"/>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50"/>
    <w:pPr>
      <w:tabs>
        <w:tab w:val="center" w:pos="4680"/>
        <w:tab w:val="right" w:pos="9360"/>
      </w:tabs>
      <w:spacing w:after="0" w:line="240" w:lineRule="auto"/>
    </w:pPr>
  </w:style>
  <w:style w:type="character" w:customStyle="1" w:styleId="HeaderChar">
    <w:name w:val="Header Char"/>
    <w:link w:val="Header"/>
    <w:uiPriority w:val="99"/>
    <w:semiHidden/>
    <w:rPr>
      <w:rFonts w:cs="Arial"/>
      <w:sz w:val="22"/>
      <w:szCs w:val="22"/>
      <w:lang w:eastAsia="zh-CN"/>
    </w:rPr>
  </w:style>
  <w:style w:type="paragraph" w:styleId="Footer">
    <w:name w:val="footer"/>
    <w:basedOn w:val="Normal"/>
    <w:link w:val="FooterChar"/>
    <w:uiPriority w:val="99"/>
    <w:unhideWhenUsed/>
    <w:rsid w:val="001D1E50"/>
    <w:pPr>
      <w:tabs>
        <w:tab w:val="center" w:pos="4680"/>
        <w:tab w:val="right" w:pos="9360"/>
      </w:tabs>
      <w:spacing w:after="0" w:line="240" w:lineRule="auto"/>
    </w:pPr>
  </w:style>
  <w:style w:type="character" w:customStyle="1" w:styleId="FooterChar">
    <w:name w:val="Footer Char"/>
    <w:link w:val="Footer"/>
    <w:uiPriority w:val="99"/>
    <w:semiHidden/>
    <w:rPr>
      <w:rFonts w:cs="Arial"/>
      <w:sz w:val="22"/>
      <w:szCs w:val="22"/>
      <w:lang w:eastAsia="zh-CN"/>
    </w:rPr>
  </w:style>
  <w:style w:type="character" w:styleId="PageNumber">
    <w:name w:val="page number"/>
    <w:basedOn w:val="DefaultParagraphFont"/>
    <w:uiPriority w:val="99"/>
    <w:rsid w:val="001D1E50"/>
  </w:style>
  <w:style w:type="numbering" w:styleId="1ai">
    <w:name w:val="Outline List 1"/>
    <w:basedOn w:val="NoList"/>
    <w:uiPriority w:val="99"/>
    <w:semiHidden/>
    <w:unhideWhenUsed/>
    <w:pPr>
      <w:numPr>
        <w:numId w:val="22"/>
      </w:numPr>
    </w:pPr>
  </w:style>
  <w:style w:type="numbering" w:styleId="111111">
    <w:name w:val="Outline List 2"/>
    <w:basedOn w:val="NoList"/>
    <w:uiPriority w:val="99"/>
    <w:semiHidden/>
    <w:unhideWhenUsed/>
    <w:pPr>
      <w:numPr>
        <w:numId w:val="23"/>
      </w:numPr>
    </w:pPr>
  </w:style>
  <w:style w:type="character" w:customStyle="1" w:styleId="Heading1Char">
    <w:name w:val="Heading 1 Char"/>
    <w:link w:val="Heading1"/>
    <w:uiPriority w:val="9"/>
    <w:rPr>
      <w:rFonts w:ascii="Cambria" w:eastAsia="SimSun" w:hAnsi="Cambria" w:cs="Times New Roman"/>
      <w:b/>
      <w:bCs/>
      <w:kern w:val="32"/>
      <w:sz w:val="32"/>
      <w:szCs w:val="32"/>
      <w:lang w:eastAsia="zh-CN"/>
    </w:rPr>
  </w:style>
  <w:style w:type="character" w:customStyle="1" w:styleId="Heading2Char">
    <w:name w:val="Heading 2 Char"/>
    <w:link w:val="Heading2"/>
    <w:uiPriority w:val="9"/>
    <w:semiHidden/>
    <w:rPr>
      <w:rFonts w:ascii="Cambria" w:eastAsia="SimSun" w:hAnsi="Cambria" w:cs="Times New Roman"/>
      <w:b/>
      <w:bCs/>
      <w:i/>
      <w:iCs/>
      <w:sz w:val="28"/>
      <w:szCs w:val="28"/>
      <w:lang w:eastAsia="zh-CN"/>
    </w:rPr>
  </w:style>
  <w:style w:type="character" w:customStyle="1" w:styleId="Heading3Char">
    <w:name w:val="Heading 3 Char"/>
    <w:link w:val="Heading3"/>
    <w:uiPriority w:val="9"/>
    <w:semiHidden/>
    <w:rPr>
      <w:rFonts w:ascii="Cambria" w:eastAsia="SimSun" w:hAnsi="Cambria" w:cs="Times New Roman"/>
      <w:b/>
      <w:bCs/>
      <w:sz w:val="26"/>
      <w:szCs w:val="26"/>
      <w:lang w:eastAsia="zh-CN"/>
    </w:rPr>
  </w:style>
  <w:style w:type="character" w:customStyle="1" w:styleId="Heading4Char">
    <w:name w:val="Heading 4 Char"/>
    <w:link w:val="Heading4"/>
    <w:uiPriority w:val="9"/>
    <w:semiHidden/>
    <w:rPr>
      <w:rFonts w:ascii="Calibri" w:eastAsia="SimSun" w:hAnsi="Calibri" w:cs="Arial"/>
      <w:b/>
      <w:bCs/>
      <w:sz w:val="28"/>
      <w:szCs w:val="28"/>
      <w:lang w:eastAsia="zh-CN"/>
    </w:rPr>
  </w:style>
  <w:style w:type="character" w:customStyle="1" w:styleId="Heading5Char">
    <w:name w:val="Heading 5 Char"/>
    <w:link w:val="Heading5"/>
    <w:uiPriority w:val="9"/>
    <w:semiHidden/>
    <w:rPr>
      <w:rFonts w:ascii="Calibri" w:eastAsia="SimSun" w:hAnsi="Calibri" w:cs="Arial"/>
      <w:b/>
      <w:bCs/>
      <w:i/>
      <w:iCs/>
      <w:sz w:val="26"/>
      <w:szCs w:val="26"/>
      <w:lang w:eastAsia="zh-CN"/>
    </w:rPr>
  </w:style>
  <w:style w:type="character" w:customStyle="1" w:styleId="Heading6Char">
    <w:name w:val="Heading 6 Char"/>
    <w:link w:val="Heading6"/>
    <w:uiPriority w:val="9"/>
    <w:semiHidden/>
    <w:rPr>
      <w:rFonts w:ascii="Calibri" w:eastAsia="SimSun" w:hAnsi="Calibri" w:cs="Arial"/>
      <w:b/>
      <w:bCs/>
      <w:sz w:val="22"/>
      <w:szCs w:val="22"/>
      <w:lang w:eastAsia="zh-CN"/>
    </w:rPr>
  </w:style>
  <w:style w:type="character" w:customStyle="1" w:styleId="Heading7Char">
    <w:name w:val="Heading 7 Char"/>
    <w:link w:val="Heading7"/>
    <w:uiPriority w:val="9"/>
    <w:semiHidden/>
    <w:rPr>
      <w:rFonts w:ascii="Calibri" w:eastAsia="SimSun" w:hAnsi="Calibri" w:cs="Arial"/>
      <w:sz w:val="24"/>
      <w:szCs w:val="24"/>
      <w:lang w:eastAsia="zh-CN"/>
    </w:rPr>
  </w:style>
  <w:style w:type="character" w:customStyle="1" w:styleId="Heading8Char">
    <w:name w:val="Heading 8 Char"/>
    <w:link w:val="Heading8"/>
    <w:uiPriority w:val="9"/>
    <w:semiHidden/>
    <w:rPr>
      <w:rFonts w:ascii="Calibri" w:eastAsia="SimSun" w:hAnsi="Calibri" w:cs="Arial"/>
      <w:i/>
      <w:iCs/>
      <w:sz w:val="24"/>
      <w:szCs w:val="24"/>
      <w:lang w:eastAsia="zh-CN"/>
    </w:rPr>
  </w:style>
  <w:style w:type="character" w:customStyle="1" w:styleId="Heading9Char">
    <w:name w:val="Heading 9 Char"/>
    <w:link w:val="Heading9"/>
    <w:uiPriority w:val="9"/>
    <w:semiHidden/>
    <w:rPr>
      <w:rFonts w:ascii="Cambria" w:eastAsia="SimSun" w:hAnsi="Cambria" w:cs="Times New Roman"/>
      <w:sz w:val="22"/>
      <w:szCs w:val="22"/>
      <w:lang w:eastAsia="zh-CN"/>
    </w:rPr>
  </w:style>
  <w:style w:type="numbering" w:styleId="ArticleSection">
    <w:name w:val="Outline List 3"/>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CB6E10-AEC8-4B6A-8A7D-B8DC2B1866CB}"/>
</file>

<file path=customXml/itemProps2.xml><?xml version="1.0" encoding="utf-8"?>
<ds:datastoreItem xmlns:ds="http://schemas.openxmlformats.org/officeDocument/2006/customXml" ds:itemID="{526466B2-4F9F-4B11-99FD-D711AF641683}"/>
</file>

<file path=customXml/itemProps3.xml><?xml version="1.0" encoding="utf-8"?>
<ds:datastoreItem xmlns:ds="http://schemas.openxmlformats.org/officeDocument/2006/customXml" ds:itemID="{5AA14D3F-4C50-4743-9CE0-B9655E3D1D5C}"/>
</file>

<file path=docProps/app.xml><?xml version="1.0" encoding="utf-8"?>
<Properties xmlns="http://schemas.openxmlformats.org/officeDocument/2006/extended-properties" xmlns:vt="http://schemas.openxmlformats.org/officeDocument/2006/docPropsVTypes">
  <Template>normal</Template>
  <TotalTime>0</TotalTime>
  <Pages>12</Pages>
  <Words>1560</Words>
  <Characters>8897</Characters>
  <Application>Microsoft Office Word</Application>
  <DocSecurity>0</DocSecurity>
  <Lines>74</Lines>
  <Paragraphs>20</Paragraphs>
  <ScaleCrop>false</ScaleCrop>
  <Company>S.C. Johnson and Son, inc.</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2021-11-12T00:56:00Z</dcterms:created>
  <dcterms:modified xsi:type="dcterms:W3CDTF">2021-11-12T00:56:00Z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